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Ind w:w="-353" w:type="dxa"/>
        <w:tblLayout w:type="fixed"/>
        <w:tblCellMar>
          <w:left w:w="0" w:type="dxa"/>
          <w:right w:w="0" w:type="dxa"/>
        </w:tblCellMar>
        <w:tblLook w:val="0000" w:firstRow="0" w:lastRow="0" w:firstColumn="0" w:lastColumn="0" w:noHBand="0" w:noVBand="0"/>
      </w:tblPr>
      <w:tblGrid>
        <w:gridCol w:w="4464"/>
        <w:gridCol w:w="6084"/>
      </w:tblGrid>
      <w:tr w:rsidR="00E5141D" w:rsidRPr="00A60EC1" w:rsidTr="00A60EC1">
        <w:trPr>
          <w:cantSplit/>
          <w:trHeight w:val="1457"/>
        </w:trPr>
        <w:tc>
          <w:tcPr>
            <w:tcW w:w="4464" w:type="dxa"/>
          </w:tcPr>
          <w:p w:rsidR="00E5141D" w:rsidRPr="00A60EC1" w:rsidRDefault="00E5141D" w:rsidP="00E5141D">
            <w:pPr>
              <w:spacing w:after="0"/>
              <w:jc w:val="center"/>
              <w:rPr>
                <w:rFonts w:ascii="Times New Roman" w:hAnsi="Times New Roman" w:cs="Times New Roman"/>
                <w:noProof/>
                <w:sz w:val="28"/>
                <w:szCs w:val="28"/>
              </w:rPr>
            </w:pPr>
            <w:r w:rsidRPr="00A60EC1">
              <w:rPr>
                <w:rFonts w:ascii="Times New Roman" w:hAnsi="Times New Roman" w:cs="Times New Roman"/>
                <w:noProof/>
                <w:sz w:val="28"/>
                <w:szCs w:val="28"/>
              </w:rPr>
              <w:t>UBND HUYỆN GIA LÂM</w:t>
            </w:r>
          </w:p>
          <w:p w:rsidR="00E5141D" w:rsidRPr="00A60EC1" w:rsidRDefault="003A41C7" w:rsidP="00E5141D">
            <w:pPr>
              <w:spacing w:after="0"/>
              <w:jc w:val="center"/>
              <w:rPr>
                <w:rFonts w:ascii="Times New Roman" w:hAnsi="Times New Roman" w:cs="Times New Roman"/>
                <w:b/>
                <w:color w:val="000000"/>
                <w:sz w:val="28"/>
                <w:szCs w:val="28"/>
              </w:rPr>
            </w:pPr>
            <w:r w:rsidRPr="00A60EC1">
              <w:rPr>
                <w:rFonts w:ascii="Times New Roman" w:hAnsi="Times New Roman" w:cs="Times New Roman"/>
                <w:b/>
                <w:color w:val="000000"/>
                <w:sz w:val="28"/>
                <w:szCs w:val="28"/>
              </w:rPr>
              <w:t>PHÒNG GIÁO DỤC VÀ ĐẠO TẠO</w:t>
            </w:r>
          </w:p>
          <w:p w:rsidR="00E5141D" w:rsidRPr="00A60EC1" w:rsidRDefault="00A60EC1" w:rsidP="00E5141D">
            <w:pPr>
              <w:spacing w:after="0"/>
              <w:jc w:val="center"/>
              <w:rPr>
                <w:rFonts w:ascii="Times New Roman" w:hAnsi="Times New Roman" w:cs="Times New Roman"/>
                <w:b/>
                <w:color w:val="000000"/>
                <w:sz w:val="28"/>
                <w:szCs w:val="28"/>
              </w:rPr>
            </w:pPr>
            <w:r w:rsidRPr="00A60EC1">
              <w:rPr>
                <w:rFonts w:ascii="Times New Roman" w:hAnsi="Times New Roman" w:cs="Times New Roman"/>
                <w:b/>
                <w:noProof/>
                <w:color w:val="000000"/>
                <w:sz w:val="28"/>
                <w:szCs w:val="28"/>
                <w:lang w:val="vi-VN" w:eastAsia="vi-VN"/>
              </w:rPr>
              <mc:AlternateContent>
                <mc:Choice Requires="wps">
                  <w:drawing>
                    <wp:anchor distT="0" distB="0" distL="114300" distR="114300" simplePos="0" relativeHeight="251660288" behindDoc="0" locked="0" layoutInCell="1" allowOverlap="1" wp14:anchorId="0ADF2FC5" wp14:editId="2F3860F3">
                      <wp:simplePos x="0" y="0"/>
                      <wp:positionH relativeFrom="column">
                        <wp:posOffset>605155</wp:posOffset>
                      </wp:positionH>
                      <wp:positionV relativeFrom="paragraph">
                        <wp:posOffset>27305</wp:posOffset>
                      </wp:positionV>
                      <wp:extent cx="1619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F32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2.15pt" to="175.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Cl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8vx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"/>
                  </w:pict>
                </mc:Fallback>
              </mc:AlternateContent>
            </w:r>
          </w:p>
        </w:tc>
        <w:tc>
          <w:tcPr>
            <w:tcW w:w="6084" w:type="dxa"/>
          </w:tcPr>
          <w:p w:rsidR="00E5141D" w:rsidRPr="00A60EC1" w:rsidRDefault="00E5141D" w:rsidP="00E5141D">
            <w:pPr>
              <w:spacing w:after="0"/>
              <w:jc w:val="center"/>
              <w:rPr>
                <w:rFonts w:ascii="Times New Roman" w:hAnsi="Times New Roman" w:cs="Times New Roman"/>
                <w:b/>
                <w:bCs/>
                <w:color w:val="000000"/>
                <w:sz w:val="28"/>
                <w:szCs w:val="28"/>
              </w:rPr>
            </w:pPr>
            <w:r w:rsidRPr="00A60EC1">
              <w:rPr>
                <w:rFonts w:ascii="Times New Roman" w:hAnsi="Times New Roman" w:cs="Times New Roman"/>
                <w:b/>
                <w:bCs/>
                <w:color w:val="000000"/>
                <w:sz w:val="28"/>
                <w:szCs w:val="28"/>
              </w:rPr>
              <w:t>CỘNG HOÀ XÃ HỘI CHỦ NGHĨA VIỆT NAM</w:t>
            </w:r>
          </w:p>
          <w:p w:rsidR="00E5141D" w:rsidRDefault="00E5141D" w:rsidP="00E5141D">
            <w:pPr>
              <w:spacing w:after="0"/>
              <w:jc w:val="center"/>
              <w:rPr>
                <w:rFonts w:ascii="Times New Roman" w:hAnsi="Times New Roman" w:cs="Times New Roman"/>
                <w:b/>
                <w:color w:val="000000"/>
                <w:sz w:val="28"/>
                <w:szCs w:val="28"/>
              </w:rPr>
            </w:pPr>
            <w:r w:rsidRPr="00A60EC1">
              <w:rPr>
                <w:rFonts w:ascii="Times New Roman" w:hAnsi="Times New Roman" w:cs="Times New Roman"/>
                <w:b/>
                <w:color w:val="000000"/>
                <w:sz w:val="28"/>
                <w:szCs w:val="28"/>
              </w:rPr>
              <w:t>Độc lập - Tự do - Hạnh phúc</w:t>
            </w:r>
          </w:p>
          <w:p w:rsidR="00A60EC1" w:rsidRPr="00A60EC1" w:rsidRDefault="00A60EC1" w:rsidP="00E5141D">
            <w:pPr>
              <w:spacing w:after="0"/>
              <w:jc w:val="center"/>
              <w:rPr>
                <w:rFonts w:ascii="Times New Roman" w:hAnsi="Times New Roman" w:cs="Times New Roman"/>
                <w:b/>
                <w:color w:val="000000"/>
                <w:sz w:val="28"/>
                <w:szCs w:val="28"/>
              </w:rPr>
            </w:pPr>
            <w:r w:rsidRPr="00A60EC1">
              <w:rPr>
                <w:rFonts w:ascii="Times New Roman" w:hAnsi="Times New Roman" w:cs="Times New Roman"/>
                <w:i/>
                <w:noProof/>
                <w:sz w:val="28"/>
                <w:szCs w:val="28"/>
                <w:lang w:val="vi-VN" w:eastAsia="vi-VN"/>
              </w:rPr>
              <mc:AlternateContent>
                <mc:Choice Requires="wps">
                  <w:drawing>
                    <wp:anchor distT="0" distB="0" distL="114300" distR="114300" simplePos="0" relativeHeight="251659264" behindDoc="0" locked="0" layoutInCell="1" allowOverlap="1" wp14:anchorId="5545DA3B" wp14:editId="73D1FA7F">
                      <wp:simplePos x="0" y="0"/>
                      <wp:positionH relativeFrom="column">
                        <wp:posOffset>821055</wp:posOffset>
                      </wp:positionH>
                      <wp:positionV relativeFrom="paragraph">
                        <wp:posOffset>5080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FFC7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4pt" to="23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"/>
                  </w:pict>
                </mc:Fallback>
              </mc:AlternateContent>
            </w:r>
          </w:p>
          <w:p w:rsidR="00E5141D" w:rsidRPr="00A60EC1" w:rsidRDefault="00163FBF" w:rsidP="00A374E1">
            <w:pPr>
              <w:spacing w:after="0"/>
              <w:jc w:val="center"/>
              <w:rPr>
                <w:rFonts w:ascii="Times New Roman" w:hAnsi="Times New Roman" w:cs="Times New Roman"/>
                <w:i/>
                <w:color w:val="000000"/>
                <w:sz w:val="28"/>
                <w:szCs w:val="28"/>
              </w:rPr>
            </w:pPr>
            <w:r w:rsidRPr="00A60EC1">
              <w:rPr>
                <w:rFonts w:ascii="Times New Roman" w:hAnsi="Times New Roman" w:cs="Times New Roman"/>
                <w:i/>
                <w:sz w:val="28"/>
                <w:szCs w:val="28"/>
              </w:rPr>
              <w:t>Gia Lâm, ngày 31</w:t>
            </w:r>
            <w:r w:rsidR="00E5141D" w:rsidRPr="00A60EC1">
              <w:rPr>
                <w:rFonts w:ascii="Times New Roman" w:hAnsi="Times New Roman" w:cs="Times New Roman"/>
                <w:i/>
                <w:sz w:val="28"/>
                <w:szCs w:val="28"/>
              </w:rPr>
              <w:t xml:space="preserve"> tháng 8 năm 2021</w:t>
            </w:r>
          </w:p>
        </w:tc>
      </w:tr>
    </w:tbl>
    <w:p w:rsidR="00A60EC1" w:rsidRDefault="00A60EC1" w:rsidP="00E5141D">
      <w:pPr>
        <w:spacing w:after="0"/>
        <w:jc w:val="center"/>
        <w:rPr>
          <w:rFonts w:ascii="Times New Roman" w:hAnsi="Times New Roman" w:cs="Times New Roman"/>
          <w:b/>
          <w:sz w:val="28"/>
          <w:szCs w:val="28"/>
        </w:rPr>
      </w:pPr>
    </w:p>
    <w:p w:rsidR="00E5141D" w:rsidRPr="00A60EC1" w:rsidRDefault="00413456" w:rsidP="00E5141D">
      <w:pPr>
        <w:spacing w:after="0"/>
        <w:jc w:val="center"/>
        <w:rPr>
          <w:rFonts w:ascii="Times New Roman" w:hAnsi="Times New Roman" w:cs="Times New Roman"/>
          <w:b/>
          <w:sz w:val="28"/>
          <w:szCs w:val="28"/>
        </w:rPr>
      </w:pPr>
      <w:r>
        <w:rPr>
          <w:rFonts w:ascii="Times New Roman" w:hAnsi="Times New Roman" w:cs="Times New Roman"/>
          <w:b/>
          <w:sz w:val="28"/>
          <w:szCs w:val="28"/>
        </w:rPr>
        <w:t>TRIỂN KHAI, HƯỚNG DẪN</w:t>
      </w:r>
      <w:r w:rsidR="00E5141D" w:rsidRPr="00A60EC1">
        <w:rPr>
          <w:rFonts w:ascii="Times New Roman" w:hAnsi="Times New Roman" w:cs="Times New Roman"/>
          <w:b/>
          <w:sz w:val="28"/>
          <w:szCs w:val="28"/>
        </w:rPr>
        <w:t xml:space="preserve"> CÔNG TÁC CHĂM SÓC NUÔI DƯỠNG</w:t>
      </w:r>
    </w:p>
    <w:p w:rsidR="00E5141D" w:rsidRPr="00A60EC1" w:rsidRDefault="00E5141D" w:rsidP="00E5141D">
      <w:pPr>
        <w:spacing w:after="0"/>
        <w:jc w:val="center"/>
        <w:rPr>
          <w:rFonts w:ascii="Times New Roman" w:hAnsi="Times New Roman" w:cs="Times New Roman"/>
          <w:b/>
          <w:sz w:val="28"/>
          <w:szCs w:val="28"/>
        </w:rPr>
      </w:pPr>
      <w:r w:rsidRPr="00A60EC1">
        <w:rPr>
          <w:rFonts w:ascii="Times New Roman" w:hAnsi="Times New Roman" w:cs="Times New Roman"/>
          <w:b/>
          <w:sz w:val="28"/>
          <w:szCs w:val="28"/>
        </w:rPr>
        <w:t>NĂM HỌC 2020 - 2021</w:t>
      </w:r>
    </w:p>
    <w:p w:rsidR="00B07863" w:rsidRDefault="00A60EC1" w:rsidP="00B07863">
      <w:pPr>
        <w:spacing w:after="0"/>
        <w:jc w:val="center"/>
        <w:rPr>
          <w:rFonts w:ascii="Times New Roman" w:hAnsi="Times New Roman" w:cs="Times New Roman"/>
          <w:sz w:val="28"/>
          <w:szCs w:val="28"/>
        </w:rPr>
      </w:pPr>
      <w:r w:rsidRPr="00A60EC1">
        <w:rPr>
          <w:rFonts w:ascii="Times New Roman" w:hAnsi="Times New Roman" w:cs="Times New Roman"/>
          <w:i/>
          <w:noProof/>
          <w:sz w:val="28"/>
          <w:szCs w:val="28"/>
          <w:lang w:val="vi-VN" w:eastAsia="vi-VN"/>
        </w:rPr>
        <mc:AlternateContent>
          <mc:Choice Requires="wps">
            <w:drawing>
              <wp:anchor distT="0" distB="0" distL="114300" distR="114300" simplePos="0" relativeHeight="251661312" behindDoc="0" locked="0" layoutInCell="1" allowOverlap="1" wp14:anchorId="1C4D3D12" wp14:editId="5A2CA81D">
                <wp:simplePos x="0" y="0"/>
                <wp:positionH relativeFrom="column">
                  <wp:posOffset>2657474</wp:posOffset>
                </wp:positionH>
                <wp:positionV relativeFrom="paragraph">
                  <wp:posOffset>42545</wp:posOffset>
                </wp:positionV>
                <wp:extent cx="12096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4C1C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3.35pt" to="3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g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IuZ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"/>
            </w:pict>
          </mc:Fallback>
        </mc:AlternateContent>
      </w:r>
    </w:p>
    <w:p w:rsidR="00B07863" w:rsidRDefault="0061255B" w:rsidP="00752D60">
      <w:pPr>
        <w:spacing w:before="120" w:after="0" w:line="312" w:lineRule="auto"/>
        <w:ind w:firstLine="426"/>
        <w:jc w:val="both"/>
        <w:rPr>
          <w:rFonts w:ascii="Times New Roman" w:hAnsi="Times New Roman" w:cs="Times New Roman"/>
          <w:b/>
          <w:sz w:val="28"/>
          <w:szCs w:val="28"/>
          <w:lang w:val="vi-VN"/>
        </w:rPr>
      </w:pPr>
      <w:r>
        <w:rPr>
          <w:rFonts w:ascii="Times New Roman" w:hAnsi="Times New Roman" w:cs="Times New Roman"/>
          <w:b/>
          <w:sz w:val="28"/>
          <w:szCs w:val="28"/>
          <w:lang w:val="vi-VN"/>
        </w:rPr>
        <w:t>A</w:t>
      </w:r>
      <w:r w:rsidR="00B07863">
        <w:rPr>
          <w:rFonts w:ascii="Times New Roman" w:hAnsi="Times New Roman" w:cs="Times New Roman"/>
          <w:b/>
          <w:sz w:val="28"/>
          <w:szCs w:val="28"/>
          <w:lang w:val="vi-VN"/>
        </w:rPr>
        <w:t>. Báo cáo kế quả thực hiện công tác CSND năm học 2020-2021</w:t>
      </w:r>
    </w:p>
    <w:p w:rsidR="00B07863" w:rsidRDefault="0061255B" w:rsidP="00752D60">
      <w:pPr>
        <w:spacing w:before="120" w:after="0" w:line="312" w:lineRule="auto"/>
        <w:ind w:firstLine="360"/>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sidR="00B07863">
        <w:rPr>
          <w:rFonts w:ascii="Times New Roman" w:hAnsi="Times New Roman" w:cs="Times New Roman"/>
          <w:b/>
          <w:sz w:val="28"/>
          <w:szCs w:val="28"/>
          <w:lang w:val="vi-VN"/>
        </w:rPr>
        <w:t xml:space="preserve">. </w:t>
      </w:r>
      <w:r w:rsidR="00B07863" w:rsidRPr="00B07863">
        <w:rPr>
          <w:rFonts w:ascii="Times New Roman" w:hAnsi="Times New Roman" w:cs="Times New Roman"/>
          <w:b/>
          <w:sz w:val="28"/>
          <w:szCs w:val="28"/>
          <w:lang w:val="vi-VN"/>
        </w:rPr>
        <w:t xml:space="preserve">Công tác đảm bảo an toàn và chăm sóc sức khỏe trẻ </w:t>
      </w:r>
    </w:p>
    <w:p w:rsidR="00905BE5" w:rsidRPr="00B07863" w:rsidRDefault="00B07863" w:rsidP="00752D60">
      <w:pPr>
        <w:spacing w:before="120" w:after="0" w:line="312"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121D1" w:rsidRPr="00B07863">
        <w:rPr>
          <w:rFonts w:ascii="Times New Roman" w:hAnsi="Times New Roman" w:cs="Times New Roman"/>
          <w:sz w:val="28"/>
          <w:szCs w:val="28"/>
          <w:lang w:val="vi-VN"/>
        </w:rPr>
        <w:t>Các cơ sở giáo dục mầm non thực hiện nghiêm túc văn bảo chỉ đạo của các cấp về đảm bảo an toàn cho trẻ trong cơ sở GDMN.</w:t>
      </w:r>
    </w:p>
    <w:p w:rsidR="00905BE5" w:rsidRPr="00B07863" w:rsidRDefault="00B07863" w:rsidP="00752D60">
      <w:pPr>
        <w:spacing w:before="120" w:after="0" w:line="312"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121D1" w:rsidRPr="00B07863">
        <w:rPr>
          <w:rFonts w:ascii="Times New Roman" w:hAnsi="Times New Roman" w:cs="Times New Roman"/>
          <w:sz w:val="28"/>
          <w:szCs w:val="28"/>
          <w:lang w:val="vi-VN"/>
        </w:rPr>
        <w:t>Các nhà trường thường xuyên rà soát các điều kiện hoạt động CSGD nhằm đảm bảo an toàn cho trẻ (Trong năm học vừa qua không có trường hợp tai nạn thương tích nào xảy ra)</w:t>
      </w:r>
    </w:p>
    <w:p w:rsidR="00905BE5" w:rsidRDefault="00B07863" w:rsidP="00752D60">
      <w:pPr>
        <w:spacing w:before="120" w:after="0" w:line="312"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121D1" w:rsidRPr="00B07863">
        <w:rPr>
          <w:rFonts w:ascii="Times New Roman" w:hAnsi="Times New Roman" w:cs="Times New Roman"/>
          <w:sz w:val="28"/>
          <w:szCs w:val="28"/>
          <w:lang w:val="vi-VN"/>
        </w:rPr>
        <w:t>Thực hiện nghiêm túc các quy định của ngành và y tế các cấp về phòng, chống dịch Covid-19. ( Đến thời điểm hiện tại, cấp MN thực hiện rất tốt về công tác phòng, chống dịch Covid-19. Công tác tuyên truyền, trao đổi giữa nhà trường vàn phụ huynh có hiệu quả. So với hai cấp trên thì số lượng các F của cấ</w:t>
      </w:r>
      <w:r w:rsidR="00093468">
        <w:rPr>
          <w:rFonts w:ascii="Times New Roman" w:hAnsi="Times New Roman" w:cs="Times New Roman"/>
          <w:sz w:val="28"/>
          <w:szCs w:val="28"/>
          <w:lang w:val="vi-VN"/>
        </w:rPr>
        <w:t>p M</w:t>
      </w:r>
      <w:r w:rsidR="00093468" w:rsidRPr="00093468">
        <w:rPr>
          <w:rFonts w:ascii="Times New Roman" w:hAnsi="Times New Roman" w:cs="Times New Roman"/>
          <w:sz w:val="28"/>
          <w:szCs w:val="28"/>
          <w:lang w:val="vi-VN"/>
        </w:rPr>
        <w:t>N</w:t>
      </w:r>
      <w:r w:rsidR="00C121D1" w:rsidRPr="00B07863">
        <w:rPr>
          <w:rFonts w:ascii="Times New Roman" w:hAnsi="Times New Roman" w:cs="Times New Roman"/>
          <w:sz w:val="28"/>
          <w:szCs w:val="28"/>
          <w:lang w:val="vi-VN"/>
        </w:rPr>
        <w:t xml:space="preserve"> là thấp nhất và đặc biệt là không có trường hợp F0 nào)</w:t>
      </w:r>
    </w:p>
    <w:p w:rsidR="00B07863" w:rsidRPr="00B07863" w:rsidRDefault="0061255B" w:rsidP="00752D60">
      <w:pPr>
        <w:spacing w:before="120" w:after="0" w:line="312" w:lineRule="auto"/>
        <w:ind w:firstLine="360"/>
        <w:jc w:val="both"/>
        <w:rPr>
          <w:rFonts w:ascii="Times New Roman" w:hAnsi="Times New Roman" w:cs="Times New Roman"/>
          <w:b/>
          <w:sz w:val="28"/>
          <w:szCs w:val="28"/>
          <w:lang w:val="vi-VN"/>
        </w:rPr>
      </w:pPr>
      <w:r>
        <w:rPr>
          <w:rFonts w:ascii="Times New Roman" w:hAnsi="Times New Roman" w:cs="Times New Roman"/>
          <w:b/>
          <w:sz w:val="28"/>
          <w:szCs w:val="28"/>
          <w:lang w:val="vi-VN"/>
        </w:rPr>
        <w:t>II</w:t>
      </w:r>
      <w:r w:rsidR="00B07863" w:rsidRPr="00B07863">
        <w:rPr>
          <w:rFonts w:ascii="Times New Roman" w:hAnsi="Times New Roman" w:cs="Times New Roman"/>
          <w:b/>
          <w:sz w:val="28"/>
          <w:szCs w:val="28"/>
          <w:lang w:val="vi-VN"/>
        </w:rPr>
        <w:t>. Công tác chăm sóc nuôi dưỡng</w:t>
      </w:r>
    </w:p>
    <w:p w:rsidR="00905BE5" w:rsidRPr="00B07863" w:rsidRDefault="00B07863" w:rsidP="00752D60">
      <w:pPr>
        <w:spacing w:before="120" w:line="312"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121D1" w:rsidRPr="00B07863">
        <w:rPr>
          <w:rFonts w:ascii="Times New Roman" w:hAnsi="Times New Roman" w:cs="Times New Roman"/>
          <w:sz w:val="28"/>
          <w:szCs w:val="28"/>
          <w:lang w:val="vi-VN"/>
        </w:rPr>
        <w:t>100% các trường mầm non thực hiện nghiêm túc các quy định trong quản lý chăm sóc nuôi dưỡng (đảm bảo quy trình bếp một chiều, nhân viên thực hiện nghiêm túc nhiệm vụ được phân công theo dây chuyền, mặc trang phục, bảo hộ đúng quy định, quản lý xây dựng thực đơn, khẩu phần ăn cho trẻ phù hợp theo từng độ tuổi của trẻ. Hồ sơ sổ sách cập nhật hàng ngày, thường xuyên và thực hiện việc công khai theo quy định…)</w:t>
      </w:r>
    </w:p>
    <w:p w:rsidR="00905BE5" w:rsidRPr="0083080A" w:rsidRDefault="00B07863" w:rsidP="00752D60">
      <w:pPr>
        <w:spacing w:before="120" w:line="312"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121D1" w:rsidRPr="00B07863">
        <w:rPr>
          <w:rFonts w:ascii="Times New Roman" w:hAnsi="Times New Roman" w:cs="Times New Roman"/>
          <w:sz w:val="28"/>
          <w:szCs w:val="28"/>
          <w:lang w:val="vi-VN"/>
        </w:rPr>
        <w:t xml:space="preserve">Tham mưu, đầu tư bổ sung trang thiết bị hiện đại phục vụ bán trú trong bếp ăn. </w:t>
      </w:r>
      <w:r w:rsidR="00C121D1" w:rsidRPr="0083080A">
        <w:rPr>
          <w:rFonts w:ascii="Times New Roman" w:hAnsi="Times New Roman" w:cs="Times New Roman"/>
          <w:sz w:val="28"/>
          <w:szCs w:val="28"/>
          <w:lang w:val="vi-VN"/>
        </w:rPr>
        <w:t xml:space="preserve">Phân công y tế, thực hiện tốt công tác y tế trường học; Phối hợp chặt chẽ với phòng y tế  huyện trong việc tổ chức khám sức khỏe định kỳ cho trẻ, đảm bảo vệ sinh môi trường, làm tốt công tác phòng chống dịch bệnh trong trường mầm non. Trong năm </w:t>
      </w:r>
      <w:r w:rsidR="00C121D1" w:rsidRPr="0083080A">
        <w:rPr>
          <w:rFonts w:ascii="Times New Roman" w:hAnsi="Times New Roman" w:cs="Times New Roman"/>
          <w:sz w:val="28"/>
          <w:szCs w:val="28"/>
          <w:lang w:val="vi-VN"/>
        </w:rPr>
        <w:lastRenderedPageBreak/>
        <w:t xml:space="preserve">học 2020-2021 toàn huyện không để xảy ra tình trạng ngộ độc thực phẩm, tai nạn thương tích trong trường mầm non. Số bếp ăn được cấp giấy chứng nhận đạt tiêu chuẩn VSATTP đạt tỷ lệ 100%. </w:t>
      </w:r>
    </w:p>
    <w:p w:rsidR="00905BE5" w:rsidRPr="0083080A" w:rsidRDefault="00B07863" w:rsidP="00752D60">
      <w:pPr>
        <w:spacing w:before="120" w:line="312"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121D1" w:rsidRPr="0083080A">
        <w:rPr>
          <w:rFonts w:ascii="Times New Roman" w:hAnsi="Times New Roman" w:cs="Times New Roman"/>
          <w:sz w:val="28"/>
          <w:szCs w:val="28"/>
          <w:lang w:val="vi-VN"/>
        </w:rPr>
        <w:t>100% các trường mầm non tổ chức nghiêm túc công tác kiểm tra sức khoẻ và biểu đồ tăng trưởng. Các trẻ suy dinh dưỡng, thấp còi được theo dõi hàng tháng đúng quy định.</w:t>
      </w:r>
    </w:p>
    <w:p w:rsidR="0083080A" w:rsidRPr="00093468" w:rsidRDefault="00B07863" w:rsidP="00093468">
      <w:pPr>
        <w:spacing w:before="120" w:line="312"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121D1" w:rsidRPr="0083080A">
        <w:rPr>
          <w:rFonts w:ascii="Times New Roman" w:hAnsi="Times New Roman" w:cs="Times New Roman"/>
          <w:sz w:val="28"/>
          <w:szCs w:val="28"/>
          <w:lang w:val="vi-VN"/>
        </w:rPr>
        <w:t>Tỷ lệ trẻ suy dinh dưỡng thể nhẹ cân: Nhà trẻ 2,5%; Mẫu giáo 2,1%; thể thấp còi: Nhà trẻ 2,8%; Mẫu giáo 2,5% (cao hơn so với tỷ lệ của toàn thành phố</w:t>
      </w:r>
      <w:r w:rsidR="00093468" w:rsidRPr="00093468">
        <w:rPr>
          <w:rFonts w:ascii="Times New Roman" w:hAnsi="Times New Roman" w:cs="Times New Roman"/>
          <w:sz w:val="28"/>
          <w:szCs w:val="28"/>
          <w:lang w:val="vi-VN"/>
        </w:rPr>
        <w:t>)</w:t>
      </w:r>
    </w:p>
    <w:p w:rsidR="00B07863" w:rsidRDefault="0061255B" w:rsidP="0061255B">
      <w:pPr>
        <w:spacing w:before="120" w:after="0" w:line="312" w:lineRule="auto"/>
        <w:ind w:firstLine="360"/>
        <w:jc w:val="both"/>
        <w:rPr>
          <w:rFonts w:ascii="Times New Roman" w:hAnsi="Times New Roman" w:cs="Times New Roman"/>
          <w:b/>
          <w:sz w:val="28"/>
          <w:szCs w:val="28"/>
          <w:lang w:val="vi-VN"/>
        </w:rPr>
      </w:pPr>
      <w:r w:rsidRPr="0061255B">
        <w:rPr>
          <w:rFonts w:ascii="Times New Roman" w:hAnsi="Times New Roman" w:cs="Times New Roman"/>
          <w:b/>
          <w:sz w:val="28"/>
          <w:szCs w:val="28"/>
          <w:lang w:val="vi-VN"/>
        </w:rPr>
        <w:t>B</w:t>
      </w:r>
      <w:r w:rsidR="00B07863">
        <w:rPr>
          <w:rFonts w:ascii="Times New Roman" w:hAnsi="Times New Roman" w:cs="Times New Roman"/>
          <w:b/>
          <w:sz w:val="28"/>
          <w:szCs w:val="28"/>
          <w:lang w:val="vi-VN"/>
        </w:rPr>
        <w:t>. Hướng dẫn, triển khai quy chế chuyên môn công tác CSND</w:t>
      </w:r>
    </w:p>
    <w:p w:rsidR="00093468" w:rsidRPr="0061255B" w:rsidRDefault="00093468" w:rsidP="0061255B">
      <w:pPr>
        <w:spacing w:before="120" w:after="0" w:line="312" w:lineRule="auto"/>
        <w:ind w:firstLine="567"/>
        <w:jc w:val="both"/>
        <w:rPr>
          <w:rFonts w:ascii="Times New Roman" w:hAnsi="Times New Roman" w:cs="Times New Roman"/>
          <w:b/>
          <w:sz w:val="28"/>
          <w:szCs w:val="28"/>
          <w:lang w:val="vi-VN"/>
        </w:rPr>
      </w:pPr>
      <w:r w:rsidRPr="0061255B">
        <w:rPr>
          <w:rFonts w:ascii="Times New Roman" w:hAnsi="Times New Roman" w:cs="Times New Roman"/>
          <w:b/>
          <w:sz w:val="28"/>
          <w:szCs w:val="28"/>
          <w:lang w:val="vi-VN"/>
        </w:rPr>
        <w:t xml:space="preserve">I. Đảm bảo an toàn và chăm sóc sức khỏe trẻ </w:t>
      </w:r>
    </w:p>
    <w:p w:rsidR="00093468" w:rsidRPr="0061255B" w:rsidRDefault="00093468" w:rsidP="0061255B">
      <w:pPr>
        <w:spacing w:before="120" w:after="0" w:line="312" w:lineRule="auto"/>
        <w:ind w:firstLine="567"/>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t>1. Thực hiện nghiêm túc công tác phòng chống dịch bệnh trong cơ sở GDMN (dịch bệnh Covid-19 và các dịch bệnh khác…), đảm bảo đủ điều kiện phục vụ và triển khai thực hiện phòng dịch đúng quy định, đặc biệt thời điểm chuẩn bị điều kiện cho trẻ mầm non quy trở lại đi học.</w:t>
      </w:r>
    </w:p>
    <w:p w:rsidR="00093468" w:rsidRPr="0061255B" w:rsidRDefault="00093468" w:rsidP="0061255B">
      <w:pPr>
        <w:spacing w:before="120" w:after="0" w:line="312" w:lineRule="auto"/>
        <w:ind w:firstLine="567"/>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t>- Xây dựng và triển khai phương án phòng chống dịch bệnh phù hợp với cơ sở GDMN đến 100% cán bộ, giáo viên, nhân viên. Thực hiện quy trình đón, trả trẻ, phân luồng/khu vực đón, trả trẻ phù hợp với địa thế của cơ sở giáo dục. Phân công cụ thể nhiệm vụ của giáo viên tại từng vị trí, tuyên truyền, hướng dẫn cha mẹ</w:t>
      </w:r>
      <w:r w:rsidR="00A60F4F" w:rsidRPr="00A60F4F">
        <w:rPr>
          <w:rFonts w:ascii="Times New Roman" w:hAnsi="Times New Roman" w:cs="Times New Roman"/>
          <w:sz w:val="28"/>
          <w:szCs w:val="28"/>
          <w:lang w:val="vi-VN"/>
        </w:rPr>
        <w:t>, người chăm sóc</w:t>
      </w:r>
      <w:r w:rsidRPr="0061255B">
        <w:rPr>
          <w:rFonts w:ascii="Times New Roman" w:hAnsi="Times New Roman" w:cs="Times New Roman"/>
          <w:sz w:val="28"/>
          <w:szCs w:val="28"/>
          <w:lang w:val="vi-VN"/>
        </w:rPr>
        <w:t xml:space="preserve"> trẻ</w:t>
      </w:r>
      <w:r w:rsidR="00A60F4F" w:rsidRPr="00A60F4F">
        <w:rPr>
          <w:rFonts w:ascii="Times New Roman" w:hAnsi="Times New Roman" w:cs="Times New Roman"/>
          <w:sz w:val="28"/>
          <w:szCs w:val="28"/>
          <w:lang w:val="vi-VN"/>
        </w:rPr>
        <w:t xml:space="preserve"> (gọi tắt là phụ huynh)</w:t>
      </w:r>
      <w:r w:rsidRPr="0061255B">
        <w:rPr>
          <w:rFonts w:ascii="Times New Roman" w:hAnsi="Times New Roman" w:cs="Times New Roman"/>
          <w:sz w:val="28"/>
          <w:szCs w:val="28"/>
          <w:lang w:val="vi-VN"/>
        </w:rPr>
        <w:t xml:space="preserve"> cùng thực hiện.</w:t>
      </w:r>
    </w:p>
    <w:p w:rsidR="00093468" w:rsidRPr="00A60F4F" w:rsidRDefault="00093468" w:rsidP="00A60F4F">
      <w:pPr>
        <w:spacing w:before="120" w:after="0" w:line="312" w:lineRule="auto"/>
        <w:ind w:firstLine="567"/>
        <w:jc w:val="both"/>
        <w:rPr>
          <w:rFonts w:ascii="Times New Roman" w:hAnsi="Times New Roman" w:cs="Times New Roman"/>
          <w:sz w:val="28"/>
          <w:szCs w:val="28"/>
          <w:lang w:val="vi-VN"/>
        </w:rPr>
      </w:pPr>
      <w:r w:rsidRPr="00A60F4F">
        <w:rPr>
          <w:rFonts w:ascii="Times New Roman" w:hAnsi="Times New Roman" w:cs="Times New Roman"/>
          <w:sz w:val="28"/>
          <w:szCs w:val="28"/>
          <w:lang w:val="vi-VN"/>
        </w:rPr>
        <w:t xml:space="preserve">- </w:t>
      </w:r>
      <w:r w:rsidR="00A60F4F" w:rsidRPr="00A60F4F">
        <w:rPr>
          <w:rFonts w:ascii="Times New Roman" w:hAnsi="Times New Roman" w:cs="Times New Roman"/>
          <w:sz w:val="28"/>
          <w:szCs w:val="28"/>
          <w:lang w:val="vi-VN"/>
        </w:rPr>
        <w:t>Tập huấn cho giáo viên, nhân viên cách xử trí các trường hợp có biểu hiện sốt, ho, khó thở hoặc nghi ngờ mắc Covid-19 trong trường học theo Phụ lục Công văn số 1398/BGDĐT-GDTC ngày 23/4/2020 của Bộ GDĐT về hướng dẫn các điều kiện bảo đảm an toàn cho học sinh đi học trở lại và xử trí trường hợp nghi ngờ mắc Covid-19 trong trường học.</w:t>
      </w:r>
    </w:p>
    <w:p w:rsidR="00093468" w:rsidRPr="0061255B" w:rsidRDefault="00093468" w:rsidP="0061255B">
      <w:pPr>
        <w:spacing w:before="120" w:after="0" w:line="312" w:lineRule="auto"/>
        <w:ind w:firstLine="567"/>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t>- Thường xuyên rà soát đảm bảo an toàn các điều kiện phương tiện phục vụ hoạt động chăm sóc nuôi dưỡng giáo dục trẻ trong cơ sở GDMN; Rà soát thiết bị đồ chơi ngoài trời, hệ thống điện, lan can hành lang…các yếu tố nguy cơ mất an toàn cho trẻ…để sửa chữa, thay thế kịp thời.</w:t>
      </w:r>
    </w:p>
    <w:p w:rsidR="00093468" w:rsidRPr="00A60F4F" w:rsidRDefault="00093468" w:rsidP="0061255B">
      <w:pPr>
        <w:spacing w:before="120" w:after="0" w:line="312" w:lineRule="auto"/>
        <w:ind w:firstLine="567"/>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lastRenderedPageBreak/>
        <w:t xml:space="preserve">- </w:t>
      </w:r>
      <w:r w:rsidR="00A60F4F" w:rsidRPr="00A60F4F">
        <w:rPr>
          <w:rFonts w:ascii="Times New Roman" w:hAnsi="Times New Roman" w:cs="Times New Roman"/>
          <w:sz w:val="28"/>
          <w:szCs w:val="28"/>
          <w:lang w:val="vi-VN"/>
        </w:rPr>
        <w:t>Đảm bảo đủ đồ dùng cá nhân cho mỗi trẻ (cốc uống nước, khăn lau mặt, khăn lau miệng riêng có kí hiệu), thực hiện giặt, hấp, sấy đối với khăn; rửa, hấp sấy/tráng nước sôi đối với cốc uống nước. Đảm bảo các điều kiện tổ chức giấc ngủ cho trẻ, mỗi trẻ có giường/phản, gối, chăn (theo mùa), được vệ sinh phơi,  giặt hàng tuần. Phòng ngủ/sinh hoạt chung, giá đồ chơi, đồ dùng …đảm bảo không khí lưu thông, vệ sinh hằng ngày. Trang bị tại nhóm lớp nước sát khuẩn, xà phòng, máy sấy tay khô (nế</w:t>
      </w:r>
      <w:r w:rsidR="00A60F4F">
        <w:rPr>
          <w:rFonts w:ascii="Times New Roman" w:hAnsi="Times New Roman" w:cs="Times New Roman"/>
          <w:sz w:val="28"/>
          <w:szCs w:val="28"/>
          <w:lang w:val="vi-VN"/>
        </w:rPr>
        <w:t>u có</w:t>
      </w:r>
      <w:r w:rsidR="00A60F4F" w:rsidRPr="00A60F4F">
        <w:rPr>
          <w:rFonts w:ascii="Times New Roman" w:hAnsi="Times New Roman" w:cs="Times New Roman"/>
          <w:sz w:val="28"/>
          <w:szCs w:val="28"/>
          <w:lang w:val="vi-VN"/>
        </w:rPr>
        <w:t>)</w:t>
      </w:r>
      <w:bookmarkStart w:id="0" w:name="_GoBack"/>
      <w:bookmarkEnd w:id="0"/>
      <w:r w:rsidR="00A60F4F">
        <w:rPr>
          <w:rFonts w:ascii="Times New Roman" w:hAnsi="Times New Roman" w:cs="Times New Roman"/>
          <w:sz w:val="28"/>
          <w:szCs w:val="28"/>
          <w:lang w:val="vi-VN"/>
        </w:rPr>
        <w:t>.</w:t>
      </w:r>
    </w:p>
    <w:p w:rsidR="00093468" w:rsidRPr="0061255B" w:rsidRDefault="00093468" w:rsidP="0061255B">
      <w:pPr>
        <w:spacing w:before="120" w:after="0" w:line="312" w:lineRule="auto"/>
        <w:ind w:firstLine="567"/>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t>2. Các cơ sở giáo dục tiếp tục chỉ đạo thực hiện nghiêm túc chuyên đề “Đẩy mạnh phòng, chống bạo hành trẻ trong các cơ sở giáo dục mầm non”.</w:t>
      </w:r>
    </w:p>
    <w:p w:rsidR="00093468" w:rsidRPr="0061255B" w:rsidRDefault="00093468" w:rsidP="0061255B">
      <w:pPr>
        <w:spacing w:before="120" w:after="0" w:line="312" w:lineRule="auto"/>
        <w:ind w:firstLine="567"/>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t>3. Thực hiện tốt công tác quản lý trẻ ở tất cả các thời điểm theo chế độ sinh hoạt 1 ngày. Xây dựng quy chế tổ chức hoạt động của cơ sở GDMN, rõ các quy trình, trách nhiệm hoạt động theo dây chuyền: Quy trình đưa đón trẻ bằng ô tô (nếu có); Quy trình phân công giáo viên trong lớp, nhân viên nuôi dưỡng trong bếp; Quy trình giao nhận thực phẩm, lưu và hủy mẫu thức ăn, quy trình chia thức ăn tại bếp ăn, trên các lớp, test mẫu thực phẩm (nếu có)…Phổ biến công khai, cam kết tới từng cá nhân tại cơ sở GDMN.</w:t>
      </w:r>
    </w:p>
    <w:p w:rsidR="00093468" w:rsidRPr="0061255B" w:rsidRDefault="00093468" w:rsidP="0061255B">
      <w:pPr>
        <w:spacing w:before="120" w:after="0" w:line="312" w:lineRule="auto"/>
        <w:ind w:firstLine="567"/>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t>4. Đối với cơ sở GDMN hiện thiếu nhân viên y tế, kế toán, bảo vệ: Phòng GDĐT phối hợp phòng ban liên quan tham mưu đề xuất giải pháp khắc phục phù hợp, nhằm đảm bảo hoạt động của tổ chức bộ máy, thực hiện tốt công tác y tế học đường, an toàn chăm sóc nuôi dưỡng giáo dục trẻ.</w:t>
      </w:r>
    </w:p>
    <w:p w:rsidR="00093468" w:rsidRPr="0061255B" w:rsidRDefault="00093468" w:rsidP="0061255B">
      <w:pPr>
        <w:spacing w:before="120" w:after="0" w:line="312" w:lineRule="auto"/>
        <w:ind w:firstLine="567"/>
        <w:jc w:val="both"/>
        <w:rPr>
          <w:rFonts w:ascii="Times New Roman" w:hAnsi="Times New Roman" w:cs="Times New Roman"/>
          <w:b/>
          <w:bCs/>
          <w:sz w:val="28"/>
          <w:szCs w:val="28"/>
          <w:lang w:val="vi-VN"/>
        </w:rPr>
      </w:pPr>
      <w:r w:rsidRPr="0061255B">
        <w:rPr>
          <w:rFonts w:ascii="Times New Roman" w:hAnsi="Times New Roman" w:cs="Times New Roman"/>
          <w:b/>
          <w:bCs/>
          <w:sz w:val="28"/>
          <w:szCs w:val="28"/>
          <w:lang w:val="vi-VN"/>
        </w:rPr>
        <w:t>II. Công tác quản lý nuôi dưỡng</w:t>
      </w:r>
    </w:p>
    <w:p w:rsidR="00093468" w:rsidRPr="0061255B" w:rsidRDefault="00093468" w:rsidP="0061255B">
      <w:pPr>
        <w:spacing w:before="120" w:after="0" w:line="312" w:lineRule="auto"/>
        <w:ind w:firstLine="567"/>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t xml:space="preserve">1. Thực hiện nghiêm túc công văn số 964/ATTP-NĐTT ngày 23/4/2020 của Cục an toàn thực phẩm Bộ y tế về việc hướng dẫn bảo đảm an toàn thực phẩm trong phòng chống dịch COVID-19 đối với bếp ăn cơ sở giáo dục.  </w:t>
      </w:r>
    </w:p>
    <w:p w:rsidR="00093468" w:rsidRPr="0061255B" w:rsidRDefault="00093468" w:rsidP="0061255B">
      <w:pPr>
        <w:spacing w:before="120" w:after="0" w:line="312" w:lineRule="auto"/>
        <w:ind w:firstLine="567"/>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t>Thống nhất với đơn vị cung ứng thực phẩm, phân công từ 1-2 người giao thực phẩm cố định đủ điều kiện phòng chống dịch (xét nghiệm âm tính với Sars-CoV2/72 giờ hoặc đã được tiêm phòng dịch, thực hiện nghiêm thông điệp 5K); xét nghiệm nước sinh hoạt, nước uống theo quy định, các bể chứa nước cần có khóa nắp đậy, lưới chắn côn trùng; Phòng y tế có đủ trang thiết bị, cơ số thuốc theo danh mục và điện thoại của cơ quan y tế trên địa bàn ….</w:t>
      </w:r>
    </w:p>
    <w:p w:rsidR="00093468" w:rsidRPr="0061255B" w:rsidRDefault="00093468" w:rsidP="0061255B">
      <w:pPr>
        <w:spacing w:before="120" w:after="0" w:line="312" w:lineRule="auto"/>
        <w:ind w:firstLine="567"/>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lastRenderedPageBreak/>
        <w:t xml:space="preserve"> 2. Các cơ sở GDMN đảm bảo tổ chức bữa ăn, thời gian giờ ăn cho trẻ, đặc biệt là bữa ăn chính buổi chiều của trẻ nhà trẻ, xây dựng thực đơn, khẩu phần ăn cho trẻ  theo quy định của Chương trình GDMN. Tăng cường món xào trong bữa ăn chính nhằm tăng lượng rau xanh, sử dụng đa dạng các loại thực phẩm, hoa quả chứa nhiều vitamin C. Có các hoạt động can thiệp, điều chỉnh chế độ ăn, giảm tỷ lệ trẻ suy dinh dưỡng (SDD) thể nhẹ cân, thấp còi, thừa cân, béo phì. Ứng dụng công nghệ thông tin trong công tác quản lý nuôi dưỡng, chăm sóc trẻ, sử dụng các phần mềm được Bộ GDĐT và Viện Dinh dưỡng quốc gia thẩm định. Công khai, tăng cường việc giám sát của cha mẹ trẻ đối với các hoạt động  giao nhận thực phẩm, chế biến, tổ chức bữa ăn cho trẻ với các hình thức: trực tiếp, qua camera, màn hình…</w:t>
      </w:r>
    </w:p>
    <w:p w:rsidR="0083080A" w:rsidRPr="0061255B" w:rsidRDefault="0061255B" w:rsidP="00752D60">
      <w:pPr>
        <w:tabs>
          <w:tab w:val="left" w:pos="7999"/>
        </w:tabs>
        <w:spacing w:before="120" w:after="0" w:line="312" w:lineRule="auto"/>
        <w:jc w:val="both"/>
        <w:rPr>
          <w:rFonts w:ascii="Times New Roman" w:hAnsi="Times New Roman" w:cs="Times New Roman"/>
          <w:b/>
          <w:sz w:val="28"/>
          <w:szCs w:val="28"/>
          <w:lang w:val="vi-VN"/>
        </w:rPr>
      </w:pPr>
      <w:r w:rsidRPr="0061255B">
        <w:rPr>
          <w:rFonts w:ascii="Times New Roman" w:hAnsi="Times New Roman" w:cs="Times New Roman"/>
          <w:b/>
          <w:sz w:val="28"/>
          <w:szCs w:val="28"/>
          <w:lang w:val="vi-VN"/>
        </w:rPr>
        <w:t>III. Một số nội dung cần lưu ý</w:t>
      </w:r>
    </w:p>
    <w:p w:rsidR="0061255B" w:rsidRPr="0061255B" w:rsidRDefault="0061255B" w:rsidP="00752D60">
      <w:pPr>
        <w:tabs>
          <w:tab w:val="left" w:pos="7999"/>
        </w:tabs>
        <w:spacing w:before="120" w:after="0" w:line="312" w:lineRule="auto"/>
        <w:jc w:val="both"/>
        <w:rPr>
          <w:rFonts w:ascii="Times New Roman" w:hAnsi="Times New Roman" w:cs="Times New Roman"/>
          <w:b/>
          <w:sz w:val="28"/>
          <w:szCs w:val="28"/>
          <w:lang w:val="vi-VN"/>
        </w:rPr>
      </w:pPr>
    </w:p>
    <w:tbl>
      <w:tblPr>
        <w:tblStyle w:val="TableGrid"/>
        <w:tblW w:w="0" w:type="auto"/>
        <w:tblInd w:w="-572" w:type="dxa"/>
        <w:tblLook w:val="04A0" w:firstRow="1" w:lastRow="0" w:firstColumn="1" w:lastColumn="0" w:noHBand="0" w:noVBand="1"/>
      </w:tblPr>
      <w:tblGrid>
        <w:gridCol w:w="1502"/>
        <w:gridCol w:w="8692"/>
      </w:tblGrid>
      <w:tr w:rsidR="0083080A" w:rsidRPr="00B07863" w:rsidTr="006C6E0A">
        <w:trPr>
          <w:trHeight w:val="517"/>
        </w:trPr>
        <w:tc>
          <w:tcPr>
            <w:tcW w:w="1526" w:type="dxa"/>
            <w:vAlign w:val="center"/>
          </w:tcPr>
          <w:p w:rsidR="0083080A" w:rsidRPr="00B07863" w:rsidRDefault="0083080A" w:rsidP="00752D60">
            <w:pPr>
              <w:tabs>
                <w:tab w:val="left" w:pos="7999"/>
              </w:tabs>
              <w:spacing w:before="120" w:line="312" w:lineRule="auto"/>
              <w:jc w:val="both"/>
              <w:rPr>
                <w:rFonts w:ascii="Times New Roman" w:hAnsi="Times New Roman" w:cs="Times New Roman"/>
                <w:b/>
                <w:sz w:val="28"/>
                <w:szCs w:val="28"/>
                <w:lang w:val="vi-VN"/>
              </w:rPr>
            </w:pPr>
            <w:r w:rsidRPr="00B07863">
              <w:rPr>
                <w:rFonts w:ascii="Times New Roman" w:hAnsi="Times New Roman" w:cs="Times New Roman"/>
                <w:b/>
                <w:sz w:val="28"/>
                <w:szCs w:val="28"/>
                <w:lang w:val="vi-VN"/>
              </w:rPr>
              <w:t>Nội dung</w:t>
            </w:r>
          </w:p>
        </w:tc>
        <w:tc>
          <w:tcPr>
            <w:tcW w:w="9106" w:type="dxa"/>
            <w:vAlign w:val="center"/>
          </w:tcPr>
          <w:p w:rsidR="0083080A" w:rsidRPr="00B07863" w:rsidRDefault="00093468" w:rsidP="00093468">
            <w:pPr>
              <w:tabs>
                <w:tab w:val="left" w:pos="7999"/>
              </w:tabs>
              <w:spacing w:before="12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Nội dung trọng tâm</w:t>
            </w:r>
          </w:p>
        </w:tc>
      </w:tr>
      <w:tr w:rsidR="0083080A" w:rsidRPr="00A60F4F" w:rsidTr="00EB5A35">
        <w:trPr>
          <w:trHeight w:val="517"/>
        </w:trPr>
        <w:tc>
          <w:tcPr>
            <w:tcW w:w="1526" w:type="dxa"/>
          </w:tcPr>
          <w:p w:rsidR="0083080A" w:rsidRPr="00B07863" w:rsidRDefault="0083080A" w:rsidP="00752D60">
            <w:pPr>
              <w:tabs>
                <w:tab w:val="left" w:pos="7999"/>
              </w:tabs>
              <w:spacing w:before="120" w:line="312" w:lineRule="auto"/>
              <w:jc w:val="both"/>
              <w:rPr>
                <w:rFonts w:ascii="Times New Roman" w:hAnsi="Times New Roman" w:cs="Times New Roman"/>
                <w:sz w:val="28"/>
                <w:szCs w:val="28"/>
                <w:lang w:val="vi-VN"/>
              </w:rPr>
            </w:pPr>
            <w:r w:rsidRPr="00B07863">
              <w:rPr>
                <w:rFonts w:ascii="Times New Roman" w:hAnsi="Times New Roman" w:cs="Times New Roman"/>
                <w:b/>
                <w:sz w:val="28"/>
                <w:szCs w:val="28"/>
                <w:lang w:val="vi-VN"/>
              </w:rPr>
              <w:t xml:space="preserve">1. Hồ sơ sổ sách </w:t>
            </w:r>
          </w:p>
        </w:tc>
        <w:tc>
          <w:tcPr>
            <w:tcW w:w="9106" w:type="dxa"/>
          </w:tcPr>
          <w:p w:rsidR="0083080A" w:rsidRDefault="0083080A" w:rsidP="00752D60">
            <w:pPr>
              <w:tabs>
                <w:tab w:val="left" w:pos="7999"/>
              </w:tabs>
              <w:spacing w:before="120" w:line="312" w:lineRule="auto"/>
              <w:jc w:val="both"/>
              <w:rPr>
                <w:rFonts w:ascii="Times New Roman" w:hAnsi="Times New Roman" w:cs="Times New Roman"/>
                <w:sz w:val="28"/>
                <w:szCs w:val="28"/>
                <w:lang w:val="vi-VN"/>
              </w:rPr>
            </w:pPr>
            <w:r w:rsidRPr="0083080A">
              <w:rPr>
                <w:rFonts w:ascii="Times New Roman" w:hAnsi="Times New Roman" w:cs="Times New Roman"/>
                <w:sz w:val="28"/>
                <w:szCs w:val="28"/>
                <w:lang w:val="vi-VN"/>
              </w:rPr>
              <w:t>- Tất cả các loại sổ của nhà trường đều phải đóng dấ</w:t>
            </w:r>
            <w:r w:rsidR="00D108FA">
              <w:rPr>
                <w:rFonts w:ascii="Times New Roman" w:hAnsi="Times New Roman" w:cs="Times New Roman"/>
                <w:sz w:val="28"/>
                <w:szCs w:val="28"/>
                <w:lang w:val="vi-VN"/>
              </w:rPr>
              <w:t xml:space="preserve">u giáp lai, cập nhật đúng thời điểm, </w:t>
            </w:r>
            <w:r w:rsidR="00D108FA" w:rsidRPr="00D108FA">
              <w:rPr>
                <w:rFonts w:ascii="Times New Roman" w:hAnsi="Times New Roman" w:cs="Times New Roman"/>
                <w:sz w:val="28"/>
                <w:szCs w:val="28"/>
                <w:lang w:val="vi-VN"/>
              </w:rPr>
              <w:t xml:space="preserve">đúng số liệu, </w:t>
            </w:r>
            <w:r w:rsidR="00D108FA">
              <w:rPr>
                <w:rFonts w:ascii="Times New Roman" w:hAnsi="Times New Roman" w:cs="Times New Roman"/>
                <w:sz w:val="28"/>
                <w:szCs w:val="28"/>
                <w:lang w:val="vi-VN"/>
              </w:rPr>
              <w:t>khớp số liệu giữa các loại sổ.</w:t>
            </w:r>
          </w:p>
          <w:p w:rsidR="0083080A" w:rsidRDefault="0083080A" w:rsidP="00752D60">
            <w:pPr>
              <w:tabs>
                <w:tab w:val="left" w:pos="7999"/>
              </w:tabs>
              <w:spacing w:before="120" w:line="312" w:lineRule="auto"/>
              <w:jc w:val="both"/>
              <w:rPr>
                <w:rFonts w:ascii="Times New Roman" w:hAnsi="Times New Roman" w:cs="Times New Roman"/>
                <w:sz w:val="28"/>
                <w:szCs w:val="28"/>
                <w:lang w:val="vi-VN"/>
              </w:rPr>
            </w:pPr>
            <w:r w:rsidRPr="0083080A">
              <w:rPr>
                <w:rFonts w:ascii="Times New Roman" w:hAnsi="Times New Roman" w:cs="Times New Roman"/>
                <w:sz w:val="28"/>
                <w:szCs w:val="28"/>
                <w:lang w:val="vi-VN"/>
              </w:rPr>
              <w:t xml:space="preserve">- </w:t>
            </w:r>
            <w:r w:rsidR="00D108FA" w:rsidRPr="00D108FA">
              <w:rPr>
                <w:rFonts w:ascii="Times New Roman" w:hAnsi="Times New Roman" w:cs="Times New Roman"/>
                <w:sz w:val="28"/>
                <w:szCs w:val="28"/>
                <w:lang w:val="vi-VN"/>
              </w:rPr>
              <w:t xml:space="preserve">Với </w:t>
            </w:r>
            <w:r w:rsidR="00D108FA">
              <w:rPr>
                <w:rFonts w:ascii="Times New Roman" w:hAnsi="Times New Roman" w:cs="Times New Roman"/>
                <w:sz w:val="28"/>
                <w:szCs w:val="28"/>
                <w:lang w:val="vi-VN"/>
              </w:rPr>
              <w:t>s</w:t>
            </w:r>
            <w:r w:rsidRPr="0083080A">
              <w:rPr>
                <w:rFonts w:ascii="Times New Roman" w:hAnsi="Times New Roman" w:cs="Times New Roman"/>
                <w:sz w:val="28"/>
                <w:szCs w:val="28"/>
                <w:lang w:val="vi-VN"/>
              </w:rPr>
              <w:t xml:space="preserve">ổ theo dõi xuất nhập kho: </w:t>
            </w:r>
            <w:r w:rsidR="00D108FA">
              <w:rPr>
                <w:rFonts w:ascii="Times New Roman" w:hAnsi="Times New Roman" w:cs="Times New Roman"/>
                <w:sz w:val="28"/>
                <w:szCs w:val="28"/>
                <w:lang w:val="vi-VN"/>
              </w:rPr>
              <w:t>Phải c</w:t>
            </w:r>
            <w:r w:rsidRPr="0083080A">
              <w:rPr>
                <w:rFonts w:ascii="Times New Roman" w:hAnsi="Times New Roman" w:cs="Times New Roman"/>
                <w:sz w:val="28"/>
                <w:szCs w:val="28"/>
                <w:lang w:val="vi-VN"/>
              </w:rPr>
              <w:t>hốt số lượng hàng kho hàng tháng, có ký xác nhận của đồng chí Phó hiệu trưởng phụ trách nuôi dưỡng và đồng chí kiêm thủ kho.</w:t>
            </w:r>
          </w:p>
          <w:p w:rsidR="0083080A" w:rsidRPr="0083080A" w:rsidRDefault="00D108FA" w:rsidP="00752D60">
            <w:pPr>
              <w:tabs>
                <w:tab w:val="left" w:pos="7999"/>
              </w:tabs>
              <w:spacing w:before="120" w:line="312" w:lineRule="auto"/>
              <w:jc w:val="both"/>
              <w:rPr>
                <w:rFonts w:ascii="Times New Roman" w:hAnsi="Times New Roman" w:cs="Times New Roman"/>
                <w:sz w:val="28"/>
                <w:szCs w:val="28"/>
                <w:lang w:val="vi-VN"/>
              </w:rPr>
            </w:pPr>
            <w:r w:rsidRPr="00D108FA">
              <w:rPr>
                <w:rFonts w:ascii="Times New Roman" w:hAnsi="Times New Roman" w:cs="Times New Roman"/>
                <w:sz w:val="28"/>
                <w:szCs w:val="28"/>
                <w:lang w:val="vi-VN"/>
              </w:rPr>
              <w:t>- Chứng từ</w:t>
            </w:r>
            <w:r>
              <w:rPr>
                <w:rFonts w:ascii="Times New Roman" w:hAnsi="Times New Roman" w:cs="Times New Roman"/>
                <w:sz w:val="28"/>
                <w:szCs w:val="28"/>
                <w:lang w:val="vi-VN"/>
              </w:rPr>
              <w:t xml:space="preserve"> tha</w:t>
            </w:r>
            <w:r w:rsidRPr="00D108FA">
              <w:rPr>
                <w:rFonts w:ascii="Times New Roman" w:hAnsi="Times New Roman" w:cs="Times New Roman"/>
                <w:sz w:val="28"/>
                <w:szCs w:val="28"/>
                <w:lang w:val="vi-VN"/>
              </w:rPr>
              <w:t>nh toán cần chú ý thực hiện theo đúng hướng dẫn.</w:t>
            </w:r>
          </w:p>
          <w:p w:rsidR="0083080A" w:rsidRPr="0083080A" w:rsidRDefault="0083080A" w:rsidP="00752D60">
            <w:pPr>
              <w:tabs>
                <w:tab w:val="left" w:pos="7999"/>
              </w:tabs>
              <w:spacing w:before="120" w:line="312" w:lineRule="auto"/>
              <w:jc w:val="both"/>
              <w:rPr>
                <w:rFonts w:ascii="Times New Roman" w:hAnsi="Times New Roman" w:cs="Times New Roman"/>
                <w:sz w:val="28"/>
                <w:szCs w:val="28"/>
                <w:lang w:val="vi-VN"/>
              </w:rPr>
            </w:pPr>
            <w:r w:rsidRPr="0083080A">
              <w:rPr>
                <w:rFonts w:ascii="Times New Roman" w:hAnsi="Times New Roman" w:cs="Times New Roman"/>
                <w:sz w:val="28"/>
                <w:szCs w:val="28"/>
                <w:lang w:val="vi-VN"/>
              </w:rPr>
              <w:t>- SHCM của tổ nuô</w:t>
            </w:r>
            <w:r w:rsidR="008D4326">
              <w:rPr>
                <w:rFonts w:ascii="Times New Roman" w:hAnsi="Times New Roman" w:cs="Times New Roman"/>
                <w:sz w:val="28"/>
                <w:szCs w:val="28"/>
                <w:lang w:val="vi-VN"/>
              </w:rPr>
              <w:t xml:space="preserve">i: </w:t>
            </w:r>
            <w:r w:rsidRPr="0083080A">
              <w:rPr>
                <w:rFonts w:ascii="Times New Roman" w:hAnsi="Times New Roman" w:cs="Times New Roman"/>
                <w:sz w:val="28"/>
                <w:szCs w:val="28"/>
                <w:lang w:val="vi-VN"/>
              </w:rPr>
              <w:t xml:space="preserve">nội dung SHCM </w:t>
            </w:r>
            <w:r w:rsidR="008D4326" w:rsidRPr="008D4326">
              <w:rPr>
                <w:rFonts w:ascii="Times New Roman" w:hAnsi="Times New Roman" w:cs="Times New Roman"/>
                <w:sz w:val="28"/>
                <w:szCs w:val="28"/>
                <w:lang w:val="vi-VN"/>
              </w:rPr>
              <w:t>cần</w:t>
            </w:r>
            <w:r w:rsidRPr="0083080A">
              <w:rPr>
                <w:rFonts w:ascii="Times New Roman" w:hAnsi="Times New Roman" w:cs="Times New Roman"/>
                <w:sz w:val="28"/>
                <w:szCs w:val="28"/>
                <w:lang w:val="vi-VN"/>
              </w:rPr>
              <w:t xml:space="preserve"> thể hiện rõ mụ</w:t>
            </w:r>
            <w:r w:rsidR="008D4326">
              <w:rPr>
                <w:rFonts w:ascii="Times New Roman" w:hAnsi="Times New Roman" w:cs="Times New Roman"/>
                <w:sz w:val="28"/>
                <w:szCs w:val="28"/>
                <w:lang w:val="vi-VN"/>
              </w:rPr>
              <w:t>c đích nâng cao chuyên môn</w:t>
            </w:r>
            <w:r w:rsidRPr="0083080A">
              <w:rPr>
                <w:rFonts w:ascii="Times New Roman" w:hAnsi="Times New Roman" w:cs="Times New Roman"/>
                <w:sz w:val="28"/>
                <w:szCs w:val="28"/>
                <w:lang w:val="vi-VN"/>
              </w:rPr>
              <w:t>.</w:t>
            </w:r>
          </w:p>
        </w:tc>
      </w:tr>
      <w:tr w:rsidR="008D4326" w:rsidRPr="0083080A" w:rsidTr="00186781">
        <w:tc>
          <w:tcPr>
            <w:tcW w:w="1526" w:type="dxa"/>
          </w:tcPr>
          <w:p w:rsidR="008D4326" w:rsidRPr="0083080A" w:rsidRDefault="008D4326" w:rsidP="00752D60">
            <w:pPr>
              <w:tabs>
                <w:tab w:val="left" w:pos="7999"/>
              </w:tabs>
              <w:spacing w:before="120" w:line="312" w:lineRule="auto"/>
              <w:jc w:val="both"/>
              <w:rPr>
                <w:rFonts w:ascii="Times New Roman" w:hAnsi="Times New Roman" w:cs="Times New Roman"/>
                <w:sz w:val="28"/>
                <w:szCs w:val="28"/>
                <w:lang w:val="vi-VN"/>
              </w:rPr>
            </w:pPr>
            <w:r w:rsidRPr="0083080A">
              <w:rPr>
                <w:rFonts w:ascii="Times New Roman" w:hAnsi="Times New Roman" w:cs="Times New Roman"/>
                <w:b/>
                <w:sz w:val="28"/>
                <w:szCs w:val="28"/>
                <w:lang w:val="vi-VN"/>
              </w:rPr>
              <w:t>2. Thực đơn</w:t>
            </w:r>
            <w:r w:rsidRPr="0083080A">
              <w:rPr>
                <w:rFonts w:ascii="Times New Roman" w:hAnsi="Times New Roman" w:cs="Times New Roman"/>
                <w:b/>
                <w:i/>
                <w:sz w:val="28"/>
                <w:szCs w:val="28"/>
                <w:lang w:val="vi-VN"/>
              </w:rPr>
              <w:t xml:space="preserve">, </w:t>
            </w:r>
            <w:r w:rsidRPr="0083080A">
              <w:rPr>
                <w:rFonts w:ascii="Times New Roman" w:hAnsi="Times New Roman" w:cs="Times New Roman"/>
                <w:b/>
                <w:sz w:val="28"/>
                <w:szCs w:val="28"/>
                <w:lang w:val="vi-VN"/>
              </w:rPr>
              <w:t>khẩu phần dinh dưỡng</w:t>
            </w:r>
          </w:p>
        </w:tc>
        <w:tc>
          <w:tcPr>
            <w:tcW w:w="9106" w:type="dxa"/>
          </w:tcPr>
          <w:p w:rsidR="008D4326" w:rsidRPr="0083080A" w:rsidRDefault="008C4AF8" w:rsidP="00752D60">
            <w:pPr>
              <w:tabs>
                <w:tab w:val="left" w:pos="7999"/>
              </w:tabs>
              <w:spacing w:before="12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 Sử dụng thực phẩm</w:t>
            </w:r>
          </w:p>
          <w:p w:rsidR="008D4326" w:rsidRDefault="008D4326" w:rsidP="00752D60">
            <w:pPr>
              <w:tabs>
                <w:tab w:val="left" w:pos="7999"/>
              </w:tabs>
              <w:spacing w:before="120" w:line="312" w:lineRule="auto"/>
              <w:jc w:val="both"/>
              <w:rPr>
                <w:rFonts w:ascii="Times New Roman" w:hAnsi="Times New Roman" w:cs="Times New Roman"/>
                <w:sz w:val="28"/>
                <w:szCs w:val="28"/>
                <w:lang w:val="vi-VN"/>
              </w:rPr>
            </w:pPr>
            <w:r w:rsidRPr="0083080A">
              <w:rPr>
                <w:rFonts w:ascii="Times New Roman" w:hAnsi="Times New Roman" w:cs="Times New Roman"/>
                <w:sz w:val="28"/>
                <w:szCs w:val="28"/>
                <w:lang w:val="vi-VN"/>
              </w:rPr>
              <w:t>-</w:t>
            </w:r>
            <w:r w:rsidRPr="006D24E1">
              <w:rPr>
                <w:rFonts w:ascii="Times New Roman" w:hAnsi="Times New Roman" w:cs="Times New Roman"/>
                <w:sz w:val="28"/>
                <w:szCs w:val="28"/>
                <w:lang w:val="vi-VN"/>
              </w:rPr>
              <w:t xml:space="preserve"> </w:t>
            </w:r>
            <w:r w:rsidR="006D24E1" w:rsidRPr="006D24E1">
              <w:rPr>
                <w:rFonts w:ascii="Times New Roman" w:hAnsi="Times New Roman" w:cs="Times New Roman"/>
                <w:sz w:val="28"/>
                <w:szCs w:val="28"/>
                <w:lang w:val="vi-VN"/>
              </w:rPr>
              <w:t>Sử dụng thực phẩm đa dạng: có đầy đủ 4 nhóm thực phẩm hoặc ít nhất 5 trong 8 nhóm thực phẩm theo quy định của y tế thế giới, trong đó nhóm 8 là nhóm bắt buộc</w:t>
            </w:r>
            <w:r w:rsidRPr="0083080A">
              <w:rPr>
                <w:rFonts w:ascii="Times New Roman" w:hAnsi="Times New Roman" w:cs="Times New Roman"/>
                <w:sz w:val="28"/>
                <w:szCs w:val="28"/>
                <w:lang w:val="vi-VN"/>
              </w:rPr>
              <w:t>.</w:t>
            </w:r>
          </w:p>
          <w:p w:rsidR="006D24E1" w:rsidRPr="006D24E1" w:rsidRDefault="006D24E1" w:rsidP="00752D60">
            <w:pPr>
              <w:tabs>
                <w:tab w:val="left" w:pos="7999"/>
              </w:tabs>
              <w:spacing w:before="120" w:line="312" w:lineRule="auto"/>
              <w:jc w:val="both"/>
              <w:rPr>
                <w:rFonts w:ascii="Times New Roman" w:hAnsi="Times New Roman" w:cs="Times New Roman"/>
                <w:sz w:val="28"/>
                <w:szCs w:val="28"/>
                <w:lang w:val="vi-VN"/>
              </w:rPr>
            </w:pPr>
            <w:r w:rsidRPr="006D24E1">
              <w:rPr>
                <w:rFonts w:ascii="Times New Roman" w:hAnsi="Times New Roman" w:cs="Times New Roman"/>
                <w:sz w:val="28"/>
                <w:szCs w:val="28"/>
                <w:lang w:val="vi-VN"/>
              </w:rPr>
              <w:t>- Thay đổi sự kết hợp giữa các loại thực phẩm để tao ra các món ăn khác nhau.</w:t>
            </w:r>
          </w:p>
          <w:p w:rsidR="006D24E1" w:rsidRDefault="006D24E1" w:rsidP="00752D60">
            <w:pPr>
              <w:tabs>
                <w:tab w:val="left" w:pos="7999"/>
              </w:tabs>
              <w:spacing w:before="120" w:line="312" w:lineRule="auto"/>
              <w:jc w:val="both"/>
              <w:rPr>
                <w:rFonts w:ascii="Times New Roman" w:hAnsi="Times New Roman" w:cs="Times New Roman"/>
                <w:sz w:val="28"/>
                <w:szCs w:val="28"/>
                <w:lang w:val="vi-VN"/>
              </w:rPr>
            </w:pPr>
            <w:r w:rsidRPr="006D24E1">
              <w:rPr>
                <w:rFonts w:ascii="Times New Roman" w:hAnsi="Times New Roman" w:cs="Times New Roman"/>
                <w:sz w:val="28"/>
                <w:szCs w:val="28"/>
                <w:lang w:val="vi-VN"/>
              </w:rPr>
              <w:t>- Sử dụng sữa và các chế phẩm từ sữa để tăng thêm khẩu phần calci</w:t>
            </w:r>
            <w:r w:rsidR="008C4AF8" w:rsidRPr="008C4AF8">
              <w:rPr>
                <w:rFonts w:ascii="Times New Roman" w:hAnsi="Times New Roman" w:cs="Times New Roman"/>
                <w:sz w:val="28"/>
                <w:szCs w:val="28"/>
                <w:lang w:val="vi-VN"/>
              </w:rPr>
              <w:t>.</w:t>
            </w:r>
          </w:p>
          <w:p w:rsidR="00162FB3" w:rsidRPr="008C4AF8" w:rsidRDefault="00162FB3" w:rsidP="00752D60">
            <w:pPr>
              <w:tabs>
                <w:tab w:val="left" w:pos="7999"/>
              </w:tabs>
              <w:spacing w:before="12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r w:rsidR="006D0CA0">
              <w:rPr>
                <w:rFonts w:ascii="Times New Roman" w:hAnsi="Times New Roman" w:cs="Times New Roman"/>
                <w:sz w:val="28"/>
                <w:szCs w:val="28"/>
                <w:lang w:val="vi-VN"/>
              </w:rPr>
              <w:t>Sử dụng thực phẩm thay thế theo hướng dẫn để thay thế thực phẩm khi nguồn cung ứng không đáp ứng do thời tiết, mùa dịch. Sử dụng đơn vị quy đổi thực phẩm của tháp dinh dưỡng cho trẻ 3 – 5 tuổi để thay thế thực phẩm trong trường hợp nguồn thực phẩm không đáp ứng.</w:t>
            </w:r>
          </w:p>
          <w:p w:rsidR="008C4AF8" w:rsidRDefault="008C4AF8" w:rsidP="00752D60">
            <w:pPr>
              <w:tabs>
                <w:tab w:val="left" w:pos="7999"/>
              </w:tabs>
              <w:spacing w:before="120" w:line="312" w:lineRule="auto"/>
              <w:jc w:val="both"/>
              <w:rPr>
                <w:rFonts w:ascii="Times New Roman" w:hAnsi="Times New Roman" w:cs="Times New Roman"/>
                <w:sz w:val="28"/>
                <w:szCs w:val="28"/>
                <w:lang w:val="vi-VN"/>
              </w:rPr>
            </w:pPr>
            <w:r w:rsidRPr="008C4AF8">
              <w:rPr>
                <w:rFonts w:ascii="Times New Roman" w:hAnsi="Times New Roman" w:cs="Times New Roman"/>
                <w:sz w:val="28"/>
                <w:szCs w:val="28"/>
                <w:lang w:val="vi-VN"/>
              </w:rPr>
              <w:t>- Đặc biệt chú ý: sử dụng muối hợp lý. Khuyến nghị 3 gram/ngày và sử dụng muối Iot trong chế biến món ăn cho trẻ.</w:t>
            </w:r>
          </w:p>
          <w:p w:rsidR="00423FC0" w:rsidRDefault="00423FC0" w:rsidP="00752D60">
            <w:pPr>
              <w:tabs>
                <w:tab w:val="left" w:pos="7999"/>
              </w:tabs>
              <w:spacing w:before="120" w:line="312" w:lineRule="auto"/>
              <w:jc w:val="both"/>
              <w:rPr>
                <w:rFonts w:ascii="Times New Roman" w:hAnsi="Times New Roman" w:cs="Times New Roman"/>
                <w:sz w:val="28"/>
                <w:szCs w:val="28"/>
                <w:lang w:val="vi-VN"/>
              </w:rPr>
            </w:pPr>
            <w:r w:rsidRPr="00423FC0">
              <w:rPr>
                <w:rFonts w:ascii="Times New Roman" w:hAnsi="Times New Roman" w:cs="Times New Roman"/>
                <w:sz w:val="28"/>
                <w:szCs w:val="28"/>
                <w:lang w:val="vi-VN"/>
              </w:rPr>
              <w:t>- Chú ý khi lựa chọn thực phẩm cho trẻ theo đúng lứa tuổi: dầu ăn, muối, gạo…</w:t>
            </w:r>
          </w:p>
          <w:p w:rsidR="00423FC0" w:rsidRPr="00423FC0" w:rsidRDefault="00423FC0" w:rsidP="00752D60">
            <w:pPr>
              <w:tabs>
                <w:tab w:val="left" w:pos="7999"/>
              </w:tabs>
              <w:spacing w:before="120" w:line="312" w:lineRule="auto"/>
              <w:jc w:val="both"/>
              <w:rPr>
                <w:rFonts w:ascii="Times New Roman" w:hAnsi="Times New Roman" w:cs="Times New Roman"/>
                <w:sz w:val="28"/>
                <w:szCs w:val="28"/>
                <w:lang w:val="vi-VN"/>
              </w:rPr>
            </w:pPr>
            <w:r w:rsidRPr="00423FC0">
              <w:rPr>
                <w:rFonts w:ascii="Times New Roman" w:hAnsi="Times New Roman" w:cs="Times New Roman"/>
                <w:sz w:val="28"/>
                <w:szCs w:val="28"/>
                <w:lang w:val="vi-VN"/>
              </w:rPr>
              <w:t>- Tuyệt đối không sử dụng mì chính, hạt nêm trong chế biến món ăn cho trẻ</w:t>
            </w:r>
          </w:p>
          <w:p w:rsidR="008C4AF8" w:rsidRPr="008C4AF8" w:rsidRDefault="008C4AF8" w:rsidP="00752D60">
            <w:pPr>
              <w:tabs>
                <w:tab w:val="left" w:pos="7999"/>
              </w:tabs>
              <w:spacing w:before="120" w:line="312" w:lineRule="auto"/>
              <w:jc w:val="both"/>
              <w:rPr>
                <w:rFonts w:ascii="Times New Roman" w:hAnsi="Times New Roman" w:cs="Times New Roman"/>
                <w:sz w:val="28"/>
                <w:szCs w:val="28"/>
                <w:lang w:val="vi-VN"/>
              </w:rPr>
            </w:pPr>
            <w:r w:rsidRPr="008C4AF8">
              <w:rPr>
                <w:rFonts w:ascii="Times New Roman" w:hAnsi="Times New Roman" w:cs="Times New Roman"/>
                <w:sz w:val="28"/>
                <w:szCs w:val="28"/>
                <w:lang w:val="vi-VN"/>
              </w:rPr>
              <w:t>* Yêu cầu thực đơn:</w:t>
            </w:r>
          </w:p>
          <w:p w:rsidR="008C4AF8" w:rsidRPr="008C4AF8" w:rsidRDefault="008C4AF8" w:rsidP="00752D60">
            <w:pPr>
              <w:tabs>
                <w:tab w:val="left" w:pos="7999"/>
              </w:tabs>
              <w:spacing w:before="120" w:line="312" w:lineRule="auto"/>
              <w:jc w:val="both"/>
              <w:rPr>
                <w:rFonts w:ascii="Times New Roman" w:hAnsi="Times New Roman" w:cs="Times New Roman"/>
                <w:sz w:val="28"/>
                <w:szCs w:val="28"/>
                <w:lang w:val="vi-VN"/>
              </w:rPr>
            </w:pPr>
            <w:r w:rsidRPr="008C4AF8">
              <w:rPr>
                <w:rFonts w:ascii="Times New Roman" w:hAnsi="Times New Roman" w:cs="Times New Roman"/>
                <w:sz w:val="28"/>
                <w:szCs w:val="28"/>
                <w:lang w:val="vi-VN"/>
              </w:rPr>
              <w:t>- Các nhà trường đã xây dựng thực đơn theo mùa, theo tuần chẵn lẻ.</w:t>
            </w:r>
          </w:p>
          <w:p w:rsidR="008C4AF8" w:rsidRPr="008C4AF8" w:rsidRDefault="008C4AF8" w:rsidP="00752D60">
            <w:pPr>
              <w:tabs>
                <w:tab w:val="left" w:pos="7999"/>
              </w:tabs>
              <w:spacing w:before="120" w:line="312" w:lineRule="auto"/>
              <w:jc w:val="both"/>
              <w:rPr>
                <w:rFonts w:ascii="Times New Roman" w:hAnsi="Times New Roman" w:cs="Times New Roman"/>
                <w:sz w:val="28"/>
                <w:szCs w:val="28"/>
                <w:lang w:val="vi-VN"/>
              </w:rPr>
            </w:pPr>
            <w:r w:rsidRPr="008C4AF8">
              <w:rPr>
                <w:rFonts w:ascii="Times New Roman" w:hAnsi="Times New Roman" w:cs="Times New Roman"/>
                <w:sz w:val="28"/>
                <w:szCs w:val="28"/>
                <w:lang w:val="vi-VN"/>
              </w:rPr>
              <w:t>- Bữa chính có trên 10 loại thực phẩm và có từ 3-5 loại rau củ.</w:t>
            </w:r>
          </w:p>
          <w:p w:rsidR="008C4AF8" w:rsidRDefault="008C4AF8" w:rsidP="00752D60">
            <w:pPr>
              <w:tabs>
                <w:tab w:val="left" w:pos="7999"/>
              </w:tabs>
              <w:spacing w:before="120" w:line="312" w:lineRule="auto"/>
              <w:jc w:val="both"/>
              <w:rPr>
                <w:rFonts w:ascii="Times New Roman" w:hAnsi="Times New Roman" w:cs="Times New Roman"/>
                <w:sz w:val="28"/>
                <w:szCs w:val="28"/>
                <w:lang w:val="vi-VN"/>
              </w:rPr>
            </w:pPr>
            <w:r w:rsidRPr="008C4AF8">
              <w:rPr>
                <w:rFonts w:ascii="Times New Roman" w:hAnsi="Times New Roman" w:cs="Times New Roman"/>
                <w:sz w:val="28"/>
                <w:szCs w:val="28"/>
                <w:lang w:val="vi-VN"/>
              </w:rPr>
              <w:t>- Thực đơn bữa chính</w:t>
            </w:r>
            <w:r>
              <w:rPr>
                <w:rFonts w:ascii="Times New Roman" w:hAnsi="Times New Roman" w:cs="Times New Roman"/>
                <w:sz w:val="28"/>
                <w:szCs w:val="28"/>
                <w:lang w:val="vi-VN"/>
              </w:rPr>
              <w:t xml:space="preserve"> cho trẻ mẫu giáo gồm: Cơm, món xào, món mặn, canh và tráng miệng.</w:t>
            </w:r>
          </w:p>
          <w:p w:rsidR="008D4326" w:rsidRDefault="008C4AF8" w:rsidP="00752D60">
            <w:pPr>
              <w:tabs>
                <w:tab w:val="left" w:pos="7999"/>
              </w:tabs>
              <w:spacing w:before="120" w:line="312" w:lineRule="auto"/>
              <w:jc w:val="both"/>
              <w:rPr>
                <w:rFonts w:ascii="Times New Roman" w:hAnsi="Times New Roman" w:cs="Times New Roman"/>
                <w:sz w:val="28"/>
                <w:szCs w:val="28"/>
                <w:lang w:val="vi-VN"/>
              </w:rPr>
            </w:pPr>
            <w:r w:rsidRPr="008C4AF8">
              <w:rPr>
                <w:rFonts w:ascii="Times New Roman" w:hAnsi="Times New Roman" w:cs="Times New Roman"/>
                <w:sz w:val="28"/>
                <w:szCs w:val="28"/>
                <w:lang w:val="vi-VN"/>
              </w:rPr>
              <w:t>- Thực đơn của nhà trẻ cần được cân đối sáng, chiều, đảm bảo 2 bữa chính và 1 bữ</w:t>
            </w:r>
            <w:r>
              <w:rPr>
                <w:rFonts w:ascii="Times New Roman" w:hAnsi="Times New Roman" w:cs="Times New Roman"/>
                <w:sz w:val="28"/>
                <w:szCs w:val="28"/>
                <w:lang w:val="vi-VN"/>
              </w:rPr>
              <w:t>a phụ.</w:t>
            </w:r>
          </w:p>
          <w:p w:rsidR="00423FC0" w:rsidRPr="008C4AF8" w:rsidRDefault="008C4AF8" w:rsidP="00752D60">
            <w:pPr>
              <w:tabs>
                <w:tab w:val="left" w:pos="7999"/>
              </w:tabs>
              <w:spacing w:before="120" w:line="312" w:lineRule="auto"/>
              <w:jc w:val="both"/>
              <w:rPr>
                <w:rFonts w:ascii="Times New Roman" w:hAnsi="Times New Roman" w:cs="Times New Roman"/>
                <w:sz w:val="28"/>
                <w:szCs w:val="28"/>
                <w:lang w:val="vi-VN"/>
              </w:rPr>
            </w:pPr>
            <w:r w:rsidRPr="008C4AF8">
              <w:rPr>
                <w:rFonts w:ascii="Times New Roman" w:hAnsi="Times New Roman" w:cs="Times New Roman"/>
                <w:sz w:val="28"/>
                <w:szCs w:val="28"/>
                <w:lang w:val="vi-VN"/>
              </w:rPr>
              <w:t>- Hình thức tổ chức ăn cho trẻ: Cần đa dạng và được tổ chức thường xuyên ở lứa tuổi mẫu giáo. Với nhà trẻ khuyến khích tập cho trẻ làm quen với các hình thức ăn.</w:t>
            </w:r>
          </w:p>
          <w:p w:rsidR="008D4326" w:rsidRPr="0083080A" w:rsidRDefault="008D4326" w:rsidP="00752D60">
            <w:pPr>
              <w:spacing w:before="120" w:line="312" w:lineRule="auto"/>
              <w:jc w:val="both"/>
              <w:rPr>
                <w:rFonts w:ascii="Times New Roman" w:hAnsi="Times New Roman" w:cs="Times New Roman"/>
                <w:b/>
                <w:i/>
                <w:sz w:val="28"/>
                <w:szCs w:val="28"/>
                <w:lang w:val="vi-VN"/>
              </w:rPr>
            </w:pPr>
            <w:r w:rsidRPr="0083080A">
              <w:rPr>
                <w:rFonts w:ascii="Times New Roman" w:hAnsi="Times New Roman" w:cs="Times New Roman"/>
                <w:b/>
                <w:i/>
                <w:sz w:val="28"/>
                <w:szCs w:val="28"/>
                <w:lang w:val="vi-VN"/>
              </w:rPr>
              <w:t>* Định lượng Kcalo:</w:t>
            </w:r>
            <w:r w:rsidR="00DE317C">
              <w:rPr>
                <w:rFonts w:ascii="Times New Roman" w:hAnsi="Times New Roman" w:cs="Times New Roman"/>
                <w:b/>
                <w:i/>
                <w:sz w:val="28"/>
                <w:szCs w:val="28"/>
                <w:lang w:val="vi-VN"/>
              </w:rPr>
              <w:t xml:space="preserve"> Các trường đã bắt đầu sử dụng phần mềm dinh dưỡng thành thạo. Cho nên năm nay sẽ đánh giá cao hơn so với năm trước. </w:t>
            </w:r>
          </w:p>
          <w:p w:rsidR="00423FC0" w:rsidRDefault="008D4326" w:rsidP="00752D60">
            <w:pPr>
              <w:spacing w:before="120" w:line="312" w:lineRule="auto"/>
              <w:jc w:val="both"/>
              <w:rPr>
                <w:rFonts w:ascii="Times New Roman" w:hAnsi="Times New Roman" w:cs="Times New Roman"/>
                <w:sz w:val="28"/>
                <w:szCs w:val="28"/>
                <w:lang w:val="vi-VN"/>
              </w:rPr>
            </w:pPr>
            <w:r w:rsidRPr="0083080A">
              <w:rPr>
                <w:rFonts w:ascii="Times New Roman" w:hAnsi="Times New Roman" w:cs="Times New Roman"/>
                <w:sz w:val="28"/>
                <w:szCs w:val="28"/>
                <w:lang w:val="vi-VN"/>
              </w:rPr>
              <w:t xml:space="preserve">- Cân đối tỷ lệ các chất </w:t>
            </w:r>
            <w:r w:rsidR="00423FC0" w:rsidRPr="00423FC0">
              <w:rPr>
                <w:rFonts w:ascii="Times New Roman" w:hAnsi="Times New Roman" w:cs="Times New Roman"/>
                <w:sz w:val="28"/>
                <w:szCs w:val="28"/>
                <w:lang w:val="vi-VN"/>
              </w:rPr>
              <w:t>và</w:t>
            </w:r>
            <w:r w:rsidRPr="0083080A">
              <w:rPr>
                <w:rFonts w:ascii="Times New Roman" w:hAnsi="Times New Roman" w:cs="Times New Roman"/>
                <w:sz w:val="28"/>
                <w:szCs w:val="28"/>
                <w:lang w:val="vi-VN"/>
              </w:rPr>
              <w:t xml:space="preserve"> đảm bảo lượ</w:t>
            </w:r>
            <w:r w:rsidR="00423FC0">
              <w:rPr>
                <w:rFonts w:ascii="Times New Roman" w:hAnsi="Times New Roman" w:cs="Times New Roman"/>
                <w:sz w:val="28"/>
                <w:szCs w:val="28"/>
                <w:lang w:val="vi-VN"/>
              </w:rPr>
              <w:t>ng calo</w:t>
            </w:r>
          </w:p>
          <w:p w:rsidR="008D4326" w:rsidRPr="00423FC0" w:rsidRDefault="00423FC0" w:rsidP="00752D60">
            <w:pPr>
              <w:spacing w:before="120" w:line="312" w:lineRule="auto"/>
              <w:jc w:val="both"/>
              <w:rPr>
                <w:rFonts w:ascii="Times New Roman" w:hAnsi="Times New Roman" w:cs="Times New Roman"/>
                <w:sz w:val="28"/>
                <w:szCs w:val="28"/>
              </w:rPr>
            </w:pPr>
            <w:r w:rsidRPr="00DE317C">
              <w:rPr>
                <w:rFonts w:ascii="Times New Roman" w:hAnsi="Times New Roman" w:cs="Times New Roman"/>
                <w:sz w:val="28"/>
                <w:szCs w:val="28"/>
                <w:lang w:val="vi-VN"/>
              </w:rPr>
              <w:t>- Chia tách định lượng sáng, chiề</w:t>
            </w:r>
            <w:r>
              <w:rPr>
                <w:rFonts w:ascii="Times New Roman" w:hAnsi="Times New Roman" w:cs="Times New Roman"/>
                <w:sz w:val="28"/>
                <w:szCs w:val="28"/>
              </w:rPr>
              <w:t>u</w:t>
            </w:r>
          </w:p>
        </w:tc>
      </w:tr>
      <w:tr w:rsidR="00423FC0" w:rsidRPr="00A60F4F" w:rsidTr="003D2B21">
        <w:tc>
          <w:tcPr>
            <w:tcW w:w="1526" w:type="dxa"/>
          </w:tcPr>
          <w:p w:rsidR="00423FC0" w:rsidRPr="0083080A" w:rsidRDefault="00423FC0" w:rsidP="00752D60">
            <w:pPr>
              <w:tabs>
                <w:tab w:val="left" w:pos="7999"/>
              </w:tabs>
              <w:spacing w:before="120" w:line="312" w:lineRule="auto"/>
              <w:jc w:val="both"/>
              <w:rPr>
                <w:rFonts w:ascii="Times New Roman" w:hAnsi="Times New Roman" w:cs="Times New Roman"/>
                <w:sz w:val="28"/>
                <w:szCs w:val="28"/>
                <w:lang w:val="vi-VN"/>
              </w:rPr>
            </w:pPr>
            <w:r w:rsidRPr="008C4AF8">
              <w:rPr>
                <w:rFonts w:ascii="Times New Roman" w:hAnsi="Times New Roman" w:cs="Times New Roman"/>
                <w:b/>
                <w:sz w:val="28"/>
                <w:szCs w:val="28"/>
                <w:lang w:val="vi-VN"/>
              </w:rPr>
              <w:lastRenderedPageBreak/>
              <w:t xml:space="preserve"> </w:t>
            </w:r>
            <w:r w:rsidRPr="0083080A">
              <w:rPr>
                <w:rFonts w:ascii="Times New Roman" w:hAnsi="Times New Roman" w:cs="Times New Roman"/>
                <w:b/>
                <w:sz w:val="28"/>
                <w:szCs w:val="28"/>
                <w:lang w:val="vi-VN"/>
              </w:rPr>
              <w:t xml:space="preserve">3. Kỹ thuật chế biến, phối hợp dây </w:t>
            </w:r>
            <w:r w:rsidRPr="0083080A">
              <w:rPr>
                <w:rFonts w:ascii="Times New Roman" w:hAnsi="Times New Roman" w:cs="Times New Roman"/>
                <w:b/>
                <w:sz w:val="28"/>
                <w:szCs w:val="28"/>
                <w:lang w:val="vi-VN"/>
              </w:rPr>
              <w:lastRenderedPageBreak/>
              <w:t xml:space="preserve">chuyền tổ bếp </w:t>
            </w:r>
          </w:p>
        </w:tc>
        <w:tc>
          <w:tcPr>
            <w:tcW w:w="9106" w:type="dxa"/>
          </w:tcPr>
          <w:p w:rsidR="00423FC0" w:rsidRDefault="00423FC0" w:rsidP="00752D60">
            <w:pPr>
              <w:tabs>
                <w:tab w:val="left" w:pos="7999"/>
              </w:tabs>
              <w:spacing w:before="120" w:line="312" w:lineRule="auto"/>
              <w:jc w:val="both"/>
              <w:rPr>
                <w:rFonts w:ascii="Times New Roman" w:hAnsi="Times New Roman" w:cs="Times New Roman"/>
                <w:sz w:val="28"/>
                <w:szCs w:val="28"/>
                <w:lang w:val="vi-VN"/>
              </w:rPr>
            </w:pPr>
            <w:r w:rsidRPr="0083080A">
              <w:rPr>
                <w:rFonts w:ascii="Times New Roman" w:hAnsi="Times New Roman" w:cs="Times New Roman"/>
                <w:sz w:val="28"/>
                <w:szCs w:val="28"/>
                <w:lang w:val="vi-VN"/>
              </w:rPr>
              <w:lastRenderedPageBreak/>
              <w:t>-</w:t>
            </w:r>
            <w:r w:rsidRPr="00423FC0">
              <w:rPr>
                <w:rFonts w:ascii="Times New Roman" w:hAnsi="Times New Roman" w:cs="Times New Roman"/>
                <w:sz w:val="28"/>
                <w:szCs w:val="28"/>
                <w:lang w:val="vi-VN"/>
              </w:rPr>
              <w:t xml:space="preserve"> Thực hiện phân công dây chuyền như đã kiến tập cấp huyện năm học 2020-2021.</w:t>
            </w:r>
          </w:p>
          <w:p w:rsidR="00423FC0" w:rsidRPr="00423FC0" w:rsidRDefault="00423FC0" w:rsidP="00752D60">
            <w:pPr>
              <w:tabs>
                <w:tab w:val="left" w:pos="7999"/>
              </w:tabs>
              <w:spacing w:before="120" w:line="312" w:lineRule="auto"/>
              <w:jc w:val="both"/>
              <w:rPr>
                <w:rFonts w:ascii="Times New Roman" w:hAnsi="Times New Roman" w:cs="Times New Roman"/>
                <w:sz w:val="28"/>
                <w:szCs w:val="28"/>
                <w:lang w:val="vi-VN"/>
              </w:rPr>
            </w:pPr>
            <w:r w:rsidRPr="00423FC0">
              <w:rPr>
                <w:rFonts w:ascii="Times New Roman" w:hAnsi="Times New Roman" w:cs="Times New Roman"/>
                <w:sz w:val="28"/>
                <w:szCs w:val="28"/>
                <w:lang w:val="vi-VN"/>
              </w:rPr>
              <w:t>- P</w:t>
            </w:r>
            <w:r>
              <w:rPr>
                <w:rFonts w:ascii="Times New Roman" w:hAnsi="Times New Roman" w:cs="Times New Roman"/>
                <w:sz w:val="28"/>
                <w:szCs w:val="28"/>
                <w:lang w:val="vi-VN"/>
              </w:rPr>
              <w:t>hân công số lượng người</w:t>
            </w:r>
            <w:r w:rsidRPr="0083080A">
              <w:rPr>
                <w:rFonts w:ascii="Times New Roman" w:hAnsi="Times New Roman" w:cs="Times New Roman"/>
                <w:sz w:val="28"/>
                <w:szCs w:val="28"/>
                <w:lang w:val="vi-VN"/>
              </w:rPr>
              <w:t xml:space="preserve"> giữ</w:t>
            </w:r>
            <w:r w:rsidR="00DE317C">
              <w:rPr>
                <w:rFonts w:ascii="Times New Roman" w:hAnsi="Times New Roman" w:cs="Times New Roman"/>
                <w:sz w:val="28"/>
                <w:szCs w:val="28"/>
                <w:lang w:val="vi-VN"/>
              </w:rPr>
              <w:t>a các vị</w:t>
            </w:r>
            <w:r w:rsidRPr="0083080A">
              <w:rPr>
                <w:rFonts w:ascii="Times New Roman" w:hAnsi="Times New Roman" w:cs="Times New Roman"/>
                <w:sz w:val="28"/>
                <w:szCs w:val="28"/>
                <w:lang w:val="vi-VN"/>
              </w:rPr>
              <w:t xml:space="preserve"> trí linh hoạt hơn phù hợp với thực tế tại trườ</w:t>
            </w:r>
            <w:r>
              <w:rPr>
                <w:rFonts w:ascii="Times New Roman" w:hAnsi="Times New Roman" w:cs="Times New Roman"/>
                <w:sz w:val="28"/>
                <w:szCs w:val="28"/>
                <w:lang w:val="vi-VN"/>
              </w:rPr>
              <w:t>ng</w:t>
            </w:r>
            <w:r w:rsidRPr="00423FC0">
              <w:rPr>
                <w:rFonts w:ascii="Times New Roman" w:hAnsi="Times New Roman" w:cs="Times New Roman"/>
                <w:sz w:val="28"/>
                <w:szCs w:val="28"/>
                <w:lang w:val="vi-VN"/>
              </w:rPr>
              <w:t xml:space="preserve"> (tùy vào thực đơn mà bố trí số lượng người trong các vị trí hợp lý)</w:t>
            </w:r>
          </w:p>
          <w:p w:rsidR="00423FC0" w:rsidRPr="00423FC0" w:rsidRDefault="00423FC0" w:rsidP="00752D60">
            <w:pPr>
              <w:tabs>
                <w:tab w:val="left" w:pos="7999"/>
              </w:tabs>
              <w:spacing w:before="120" w:line="312" w:lineRule="auto"/>
              <w:jc w:val="both"/>
              <w:rPr>
                <w:rFonts w:ascii="Times New Roman" w:hAnsi="Times New Roman" w:cs="Times New Roman"/>
                <w:sz w:val="28"/>
                <w:szCs w:val="28"/>
                <w:lang w:val="vi-VN"/>
              </w:rPr>
            </w:pPr>
            <w:r w:rsidRPr="0083080A">
              <w:rPr>
                <w:rFonts w:ascii="Times New Roman" w:hAnsi="Times New Roman" w:cs="Times New Roman"/>
                <w:sz w:val="28"/>
                <w:szCs w:val="28"/>
                <w:lang w:val="vi-VN"/>
              </w:rPr>
              <w:lastRenderedPageBreak/>
              <w:t xml:space="preserve">- </w:t>
            </w:r>
            <w:r w:rsidRPr="00423FC0">
              <w:rPr>
                <w:rFonts w:ascii="Times New Roman" w:hAnsi="Times New Roman" w:cs="Times New Roman"/>
                <w:sz w:val="28"/>
                <w:szCs w:val="28"/>
                <w:lang w:val="vi-VN"/>
              </w:rPr>
              <w:t>Cân đối thời gian thực hiện các khâu trong quy trình bếp một chiề</w:t>
            </w:r>
            <w:r>
              <w:rPr>
                <w:rFonts w:ascii="Times New Roman" w:hAnsi="Times New Roman" w:cs="Times New Roman"/>
                <w:sz w:val="28"/>
                <w:szCs w:val="28"/>
                <w:lang w:val="vi-VN"/>
              </w:rPr>
              <w:t>u đảm bảo thơi gian theo quy định</w:t>
            </w:r>
          </w:p>
          <w:p w:rsidR="00423FC0" w:rsidRPr="00093468" w:rsidRDefault="00093468" w:rsidP="00093468">
            <w:pPr>
              <w:tabs>
                <w:tab w:val="left" w:pos="7999"/>
              </w:tabs>
              <w:spacing w:before="12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w:t>
            </w:r>
            <w:r w:rsidR="00423FC0" w:rsidRPr="0083080A">
              <w:rPr>
                <w:rFonts w:ascii="Times New Roman" w:hAnsi="Times New Roman" w:cs="Times New Roman"/>
                <w:sz w:val="28"/>
                <w:szCs w:val="28"/>
                <w:lang w:val="vi-VN"/>
              </w:rPr>
              <w:t>ồ dùng và cách thức lưu nghiệm thực hiện</w:t>
            </w:r>
            <w:r w:rsidRPr="00093468">
              <w:rPr>
                <w:rFonts w:ascii="Times New Roman" w:hAnsi="Times New Roman" w:cs="Times New Roman"/>
                <w:sz w:val="28"/>
                <w:szCs w:val="28"/>
                <w:lang w:val="vi-VN"/>
              </w:rPr>
              <w:t xml:space="preserve"> theo đúng hướng dẫn của Phòng GD&amp;ĐT và Y tế</w:t>
            </w:r>
          </w:p>
        </w:tc>
      </w:tr>
      <w:tr w:rsidR="00162FB3" w:rsidRPr="00A60F4F" w:rsidTr="00B1381A">
        <w:tc>
          <w:tcPr>
            <w:tcW w:w="1526" w:type="dxa"/>
          </w:tcPr>
          <w:p w:rsidR="00162FB3" w:rsidRPr="00A60EC1" w:rsidRDefault="00162FB3" w:rsidP="00752D60">
            <w:pPr>
              <w:tabs>
                <w:tab w:val="left" w:pos="7999"/>
              </w:tabs>
              <w:spacing w:before="120" w:line="312" w:lineRule="auto"/>
              <w:jc w:val="both"/>
              <w:rPr>
                <w:rFonts w:ascii="Times New Roman" w:hAnsi="Times New Roman" w:cs="Times New Roman"/>
                <w:sz w:val="28"/>
                <w:szCs w:val="28"/>
              </w:rPr>
            </w:pPr>
            <w:r>
              <w:rPr>
                <w:rFonts w:ascii="Times New Roman" w:hAnsi="Times New Roman" w:cs="Times New Roman"/>
                <w:b/>
                <w:sz w:val="28"/>
                <w:szCs w:val="28"/>
                <w:lang w:val="sv-SE"/>
              </w:rPr>
              <w:lastRenderedPageBreak/>
              <w:t>4</w:t>
            </w:r>
            <w:r w:rsidRPr="00A60EC1">
              <w:rPr>
                <w:rFonts w:ascii="Times New Roman" w:hAnsi="Times New Roman" w:cs="Times New Roman"/>
                <w:b/>
                <w:sz w:val="28"/>
                <w:szCs w:val="28"/>
                <w:lang w:val="sv-SE"/>
              </w:rPr>
              <w:t xml:space="preserve">. Điều kiện thực hiện </w:t>
            </w:r>
          </w:p>
        </w:tc>
        <w:tc>
          <w:tcPr>
            <w:tcW w:w="9106" w:type="dxa"/>
          </w:tcPr>
          <w:p w:rsidR="00162FB3" w:rsidRPr="00A60EC1" w:rsidRDefault="00162FB3" w:rsidP="00752D60">
            <w:pPr>
              <w:tabs>
                <w:tab w:val="left" w:pos="7999"/>
              </w:tabs>
              <w:spacing w:before="120" w:line="312" w:lineRule="auto"/>
              <w:jc w:val="both"/>
              <w:rPr>
                <w:rFonts w:ascii="Times New Roman" w:hAnsi="Times New Roman" w:cs="Times New Roman"/>
                <w:sz w:val="28"/>
                <w:szCs w:val="28"/>
              </w:rPr>
            </w:pPr>
            <w:r w:rsidRPr="00A60EC1">
              <w:rPr>
                <w:rFonts w:ascii="Times New Roman" w:hAnsi="Times New Roman" w:cs="Times New Roman"/>
                <w:sz w:val="28"/>
                <w:szCs w:val="28"/>
              </w:rPr>
              <w:t xml:space="preserve">- </w:t>
            </w:r>
            <w:r>
              <w:rPr>
                <w:rFonts w:ascii="Times New Roman" w:hAnsi="Times New Roman" w:cs="Times New Roman"/>
                <w:sz w:val="28"/>
                <w:szCs w:val="28"/>
                <w:lang w:val="vi-VN"/>
              </w:rPr>
              <w:t>Đồ dùng phục vụ công tác CSND trẻ yêu cầu 100% inox</w:t>
            </w:r>
            <w:r w:rsidRPr="00A60EC1">
              <w:rPr>
                <w:rFonts w:ascii="Times New Roman" w:hAnsi="Times New Roman" w:cs="Times New Roman"/>
                <w:sz w:val="28"/>
                <w:szCs w:val="28"/>
              </w:rPr>
              <w:t xml:space="preserve"> </w:t>
            </w:r>
          </w:p>
          <w:p w:rsidR="00162FB3" w:rsidRPr="00A60EC1" w:rsidRDefault="00162FB3" w:rsidP="00752D60">
            <w:pPr>
              <w:tabs>
                <w:tab w:val="left" w:pos="7999"/>
              </w:tabs>
              <w:spacing w:before="120" w:line="312" w:lineRule="auto"/>
              <w:jc w:val="both"/>
              <w:rPr>
                <w:rFonts w:ascii="Times New Roman" w:hAnsi="Times New Roman" w:cs="Times New Roman"/>
                <w:sz w:val="28"/>
                <w:szCs w:val="28"/>
              </w:rPr>
            </w:pPr>
            <w:r w:rsidRPr="00A60EC1">
              <w:rPr>
                <w:rFonts w:ascii="Times New Roman" w:hAnsi="Times New Roman" w:cs="Times New Roman"/>
                <w:sz w:val="28"/>
                <w:szCs w:val="28"/>
              </w:rPr>
              <w:t xml:space="preserve">- </w:t>
            </w:r>
            <w:r>
              <w:rPr>
                <w:rFonts w:ascii="Times New Roman" w:hAnsi="Times New Roman" w:cs="Times New Roman"/>
                <w:sz w:val="28"/>
                <w:szCs w:val="28"/>
                <w:lang w:val="vi-VN"/>
              </w:rPr>
              <w:t>Tất cả các bếp đều có lưới chắn côn trùng</w:t>
            </w:r>
            <w:r w:rsidRPr="00A60EC1">
              <w:rPr>
                <w:rFonts w:ascii="Times New Roman" w:hAnsi="Times New Roman" w:cs="Times New Roman"/>
                <w:sz w:val="28"/>
                <w:szCs w:val="28"/>
              </w:rPr>
              <w:t>.</w:t>
            </w:r>
          </w:p>
          <w:p w:rsidR="00162FB3" w:rsidRPr="00162FB3" w:rsidRDefault="00162FB3" w:rsidP="00752D60">
            <w:pPr>
              <w:tabs>
                <w:tab w:val="left" w:pos="7999"/>
              </w:tabs>
              <w:spacing w:before="120" w:line="312" w:lineRule="auto"/>
              <w:jc w:val="both"/>
              <w:rPr>
                <w:rFonts w:ascii="Times New Roman" w:hAnsi="Times New Roman" w:cs="Times New Roman"/>
                <w:sz w:val="28"/>
                <w:szCs w:val="28"/>
                <w:lang w:val="vi-VN"/>
              </w:rPr>
            </w:pPr>
            <w:r w:rsidRPr="00A60EC1">
              <w:rPr>
                <w:rFonts w:ascii="Times New Roman" w:hAnsi="Times New Roman" w:cs="Times New Roman"/>
                <w:sz w:val="28"/>
                <w:szCs w:val="28"/>
              </w:rPr>
              <w:t xml:space="preserve">- </w:t>
            </w:r>
            <w:r>
              <w:rPr>
                <w:rFonts w:ascii="Times New Roman" w:hAnsi="Times New Roman" w:cs="Times New Roman"/>
                <w:sz w:val="28"/>
                <w:szCs w:val="28"/>
                <w:lang w:val="vi-VN"/>
              </w:rPr>
              <w:t>Hoàn thiện việc lắp camera trong khu vực bếp</w:t>
            </w:r>
          </w:p>
          <w:p w:rsidR="00162FB3" w:rsidRDefault="00162FB3" w:rsidP="00752D60">
            <w:pPr>
              <w:tabs>
                <w:tab w:val="left" w:pos="7999"/>
              </w:tabs>
              <w:spacing w:before="120" w:line="312" w:lineRule="auto"/>
              <w:jc w:val="both"/>
              <w:rPr>
                <w:rFonts w:ascii="Times New Roman" w:hAnsi="Times New Roman" w:cs="Times New Roman"/>
                <w:sz w:val="28"/>
                <w:szCs w:val="28"/>
                <w:lang w:val="vi-VN"/>
              </w:rPr>
            </w:pPr>
            <w:r w:rsidRPr="00162FB3">
              <w:rPr>
                <w:rFonts w:ascii="Times New Roman" w:hAnsi="Times New Roman" w:cs="Times New Roman"/>
                <w:sz w:val="28"/>
                <w:szCs w:val="28"/>
                <w:lang w:val="vi-VN"/>
              </w:rPr>
              <w:t xml:space="preserve">- Trường có điểm lẻ </w:t>
            </w:r>
            <w:r>
              <w:rPr>
                <w:rFonts w:ascii="Times New Roman" w:hAnsi="Times New Roman" w:cs="Times New Roman"/>
                <w:sz w:val="28"/>
                <w:szCs w:val="28"/>
                <w:lang w:val="vi-VN"/>
              </w:rPr>
              <w:t>cần nghiên cứu xe chuyên chở</w:t>
            </w:r>
            <w:r w:rsidRPr="00162FB3">
              <w:rPr>
                <w:rFonts w:ascii="Times New Roman" w:hAnsi="Times New Roman" w:cs="Times New Roman"/>
                <w:sz w:val="28"/>
                <w:szCs w:val="28"/>
                <w:lang w:val="vi-VN"/>
              </w:rPr>
              <w:t xml:space="preserve"> để vận chuyển thức ăn đảm bả</w:t>
            </w:r>
            <w:r>
              <w:rPr>
                <w:rFonts w:ascii="Times New Roman" w:hAnsi="Times New Roman" w:cs="Times New Roman"/>
                <w:sz w:val="28"/>
                <w:szCs w:val="28"/>
                <w:lang w:val="vi-VN"/>
              </w:rPr>
              <w:t>o an toàn.</w:t>
            </w:r>
          </w:p>
          <w:p w:rsidR="00162FB3" w:rsidRPr="00162FB3" w:rsidRDefault="00162FB3" w:rsidP="00752D60">
            <w:pPr>
              <w:tabs>
                <w:tab w:val="left" w:pos="7999"/>
              </w:tabs>
              <w:spacing w:before="120" w:line="312" w:lineRule="auto"/>
              <w:jc w:val="both"/>
              <w:rPr>
                <w:rFonts w:ascii="Times New Roman" w:hAnsi="Times New Roman" w:cs="Times New Roman"/>
                <w:sz w:val="28"/>
                <w:szCs w:val="28"/>
                <w:lang w:val="vi-VN"/>
              </w:rPr>
            </w:pPr>
            <w:r w:rsidRPr="00162FB3">
              <w:rPr>
                <w:rFonts w:ascii="Times New Roman" w:hAnsi="Times New Roman" w:cs="Times New Roman"/>
                <w:sz w:val="28"/>
                <w:szCs w:val="28"/>
                <w:lang w:val="vi-VN"/>
              </w:rPr>
              <w:t>-</w:t>
            </w:r>
            <w:r>
              <w:rPr>
                <w:rFonts w:ascii="Times New Roman" w:hAnsi="Times New Roman" w:cs="Times New Roman"/>
                <w:sz w:val="28"/>
                <w:szCs w:val="28"/>
                <w:lang w:val="vi-VN"/>
              </w:rPr>
              <w:t xml:space="preserve"> Cân</w:t>
            </w:r>
            <w:r w:rsidRPr="00162FB3">
              <w:rPr>
                <w:rFonts w:ascii="Times New Roman" w:hAnsi="Times New Roman" w:cs="Times New Roman"/>
                <w:sz w:val="28"/>
                <w:szCs w:val="28"/>
                <w:lang w:val="vi-VN"/>
              </w:rPr>
              <w:t xml:space="preserve"> bố trí sắp xếp các trang thiết bị trong bế</w:t>
            </w:r>
            <w:r>
              <w:rPr>
                <w:rFonts w:ascii="Times New Roman" w:hAnsi="Times New Roman" w:cs="Times New Roman"/>
                <w:sz w:val="28"/>
                <w:szCs w:val="28"/>
                <w:lang w:val="vi-VN"/>
              </w:rPr>
              <w:t>p</w:t>
            </w:r>
            <w:r w:rsidRPr="00162FB3">
              <w:rPr>
                <w:rFonts w:ascii="Times New Roman" w:hAnsi="Times New Roman" w:cs="Times New Roman"/>
                <w:sz w:val="28"/>
                <w:szCs w:val="28"/>
                <w:lang w:val="vi-VN"/>
              </w:rPr>
              <w:t xml:space="preserve"> khoa học, hợ</w:t>
            </w:r>
            <w:r>
              <w:rPr>
                <w:rFonts w:ascii="Times New Roman" w:hAnsi="Times New Roman" w:cs="Times New Roman"/>
                <w:sz w:val="28"/>
                <w:szCs w:val="28"/>
                <w:lang w:val="vi-VN"/>
              </w:rPr>
              <w:t>p lý.</w:t>
            </w:r>
          </w:p>
        </w:tc>
      </w:tr>
    </w:tbl>
    <w:p w:rsidR="00093468" w:rsidRDefault="00093468" w:rsidP="00752D60">
      <w:pPr>
        <w:tabs>
          <w:tab w:val="left" w:pos="7999"/>
        </w:tabs>
        <w:spacing w:before="120" w:after="0" w:line="312" w:lineRule="auto"/>
        <w:jc w:val="both"/>
        <w:rPr>
          <w:rFonts w:ascii="Times New Roman" w:hAnsi="Times New Roman" w:cs="Times New Roman"/>
          <w:b/>
          <w:sz w:val="28"/>
          <w:szCs w:val="28"/>
          <w:lang w:val="vi-VN"/>
        </w:rPr>
      </w:pPr>
    </w:p>
    <w:p w:rsidR="00B07863" w:rsidRDefault="0061255B" w:rsidP="0061255B">
      <w:pPr>
        <w:spacing w:before="120" w:after="0" w:line="312"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w:t>
      </w:r>
      <w:r w:rsidR="00DE317C">
        <w:rPr>
          <w:rFonts w:ascii="Times New Roman" w:hAnsi="Times New Roman" w:cs="Times New Roman"/>
          <w:b/>
          <w:sz w:val="28"/>
          <w:szCs w:val="28"/>
          <w:lang w:val="vi-VN"/>
        </w:rPr>
        <w:t>. Một số lưu ý trong công tác</w:t>
      </w:r>
      <w:r w:rsidR="008C6D06" w:rsidRPr="008C6D06">
        <w:rPr>
          <w:rFonts w:ascii="Times New Roman" w:hAnsi="Times New Roman" w:cs="Times New Roman"/>
          <w:b/>
          <w:sz w:val="28"/>
          <w:szCs w:val="28"/>
          <w:lang w:val="vi-VN"/>
        </w:rPr>
        <w:t xml:space="preserve"> ATTP</w:t>
      </w:r>
      <w:r w:rsidR="00DE317C">
        <w:rPr>
          <w:rFonts w:ascii="Times New Roman" w:hAnsi="Times New Roman" w:cs="Times New Roman"/>
          <w:b/>
          <w:sz w:val="28"/>
          <w:szCs w:val="28"/>
          <w:lang w:val="vi-VN"/>
        </w:rPr>
        <w:t xml:space="preserve"> phòng chống dịch Covid 19</w:t>
      </w:r>
    </w:p>
    <w:p w:rsidR="00DE317C" w:rsidRPr="0061255B" w:rsidRDefault="00093468" w:rsidP="0061255B">
      <w:pPr>
        <w:spacing w:before="120" w:after="0" w:line="312" w:lineRule="auto"/>
        <w:ind w:firstLine="720"/>
        <w:jc w:val="both"/>
        <w:rPr>
          <w:rFonts w:ascii="Times New Roman" w:hAnsi="Times New Roman" w:cs="Times New Roman"/>
          <w:b/>
          <w:sz w:val="28"/>
          <w:szCs w:val="28"/>
          <w:lang w:val="vi-VN"/>
        </w:rPr>
      </w:pPr>
      <w:r w:rsidRPr="0061255B">
        <w:rPr>
          <w:rFonts w:ascii="Times New Roman" w:hAnsi="Times New Roman" w:cs="Times New Roman"/>
          <w:b/>
          <w:sz w:val="28"/>
          <w:szCs w:val="28"/>
          <w:lang w:val="vi-VN"/>
        </w:rPr>
        <w:t>1. Khi tiếp nhận thực phẩm.</w:t>
      </w:r>
    </w:p>
    <w:p w:rsidR="00093468" w:rsidRPr="00093468" w:rsidRDefault="00093468" w:rsidP="0061255B">
      <w:pPr>
        <w:spacing w:before="120" w:after="0" w:line="312" w:lineRule="auto"/>
        <w:ind w:firstLine="720"/>
        <w:jc w:val="both"/>
        <w:rPr>
          <w:rFonts w:ascii="Times New Roman" w:hAnsi="Times New Roman" w:cs="Times New Roman"/>
          <w:sz w:val="28"/>
          <w:szCs w:val="28"/>
          <w:lang w:val="vi-VN"/>
        </w:rPr>
      </w:pPr>
      <w:r w:rsidRPr="00093468">
        <w:rPr>
          <w:rFonts w:ascii="Times New Roman" w:hAnsi="Times New Roman" w:cs="Times New Roman"/>
          <w:sz w:val="28"/>
          <w:szCs w:val="28"/>
          <w:lang w:val="vi-VN"/>
        </w:rPr>
        <w:t>- Địa điểm nơi giao nhận thực phẩm: đúng nơi quy định và đảm bảo thông khí.</w:t>
      </w:r>
    </w:p>
    <w:p w:rsidR="00093468" w:rsidRPr="00093468" w:rsidRDefault="00093468" w:rsidP="0061255B">
      <w:pPr>
        <w:spacing w:before="120" w:after="0" w:line="312" w:lineRule="auto"/>
        <w:ind w:firstLine="720"/>
        <w:jc w:val="both"/>
        <w:rPr>
          <w:rFonts w:ascii="Times New Roman" w:hAnsi="Times New Roman" w:cs="Times New Roman"/>
          <w:sz w:val="28"/>
          <w:szCs w:val="28"/>
          <w:lang w:val="vi-VN"/>
        </w:rPr>
      </w:pPr>
      <w:r w:rsidRPr="00093468">
        <w:rPr>
          <w:rFonts w:ascii="Times New Roman" w:hAnsi="Times New Roman" w:cs="Times New Roman"/>
          <w:sz w:val="28"/>
          <w:szCs w:val="28"/>
          <w:lang w:val="vi-VN"/>
        </w:rPr>
        <w:t>- Thực phẩm chuyển đến phải được bao gói cẩn thận theo quy định.</w:t>
      </w:r>
    </w:p>
    <w:p w:rsidR="00093468" w:rsidRPr="0061255B" w:rsidRDefault="00093468" w:rsidP="0061255B">
      <w:pPr>
        <w:spacing w:before="120" w:after="0" w:line="312" w:lineRule="auto"/>
        <w:ind w:firstLine="720"/>
        <w:jc w:val="both"/>
        <w:rPr>
          <w:rFonts w:ascii="Times New Roman" w:hAnsi="Times New Roman" w:cs="Times New Roman"/>
          <w:sz w:val="28"/>
          <w:szCs w:val="28"/>
          <w:lang w:val="vi-VN"/>
        </w:rPr>
      </w:pPr>
      <w:r w:rsidRPr="00093468">
        <w:rPr>
          <w:rFonts w:ascii="Times New Roman" w:hAnsi="Times New Roman" w:cs="Times New Roman"/>
          <w:sz w:val="28"/>
          <w:szCs w:val="28"/>
          <w:lang w:val="vi-VN"/>
        </w:rPr>
        <w:t>- Trong trường hợp vẫn còn tiềm ẩn nguy cơ bùng phát dịch: Người vận chuyển thực phẩm ngoài đảm bảo đủ các điều kiện</w:t>
      </w:r>
      <w:r w:rsidR="0061255B" w:rsidRPr="0061255B">
        <w:rPr>
          <w:rFonts w:ascii="Times New Roman" w:hAnsi="Times New Roman" w:cs="Times New Roman"/>
          <w:sz w:val="28"/>
          <w:szCs w:val="28"/>
          <w:lang w:val="vi-VN"/>
        </w:rPr>
        <w:t xml:space="preserve"> theo quy chế công tác CSND trẻ thì phải có biển tên và bảo đảm khoảng cách ít nhất 2m.</w:t>
      </w:r>
    </w:p>
    <w:p w:rsidR="0061255B" w:rsidRDefault="0061255B" w:rsidP="0061255B">
      <w:pPr>
        <w:spacing w:before="120" w:after="0" w:line="312" w:lineRule="auto"/>
        <w:ind w:firstLine="720"/>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t>- Trong quá trình giao nhận thức phẩm yêu cầu đeo khẩu trang 100% trong suốt quá trình.</w:t>
      </w:r>
    </w:p>
    <w:p w:rsidR="0061255B" w:rsidRPr="0061255B" w:rsidRDefault="0061255B" w:rsidP="0061255B">
      <w:pPr>
        <w:spacing w:before="120" w:after="0" w:line="312" w:lineRule="auto"/>
        <w:ind w:firstLine="720"/>
        <w:jc w:val="both"/>
        <w:rPr>
          <w:rFonts w:ascii="Times New Roman" w:hAnsi="Times New Roman" w:cs="Times New Roman"/>
          <w:b/>
          <w:sz w:val="28"/>
          <w:szCs w:val="28"/>
          <w:lang w:val="vi-VN"/>
        </w:rPr>
      </w:pPr>
      <w:r w:rsidRPr="0061255B">
        <w:rPr>
          <w:rFonts w:ascii="Times New Roman" w:hAnsi="Times New Roman" w:cs="Times New Roman"/>
          <w:b/>
          <w:sz w:val="28"/>
          <w:szCs w:val="28"/>
          <w:lang w:val="vi-VN"/>
        </w:rPr>
        <w:t>2. Khi chế biến thực phẩm.</w:t>
      </w:r>
    </w:p>
    <w:p w:rsidR="0061255B" w:rsidRPr="0061255B" w:rsidRDefault="0061255B" w:rsidP="0061255B">
      <w:pPr>
        <w:spacing w:before="120" w:after="0" w:line="312" w:lineRule="auto"/>
        <w:ind w:firstLine="720"/>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t>- Sau khi nhận hàng, nhân viên nhận thực phẩm gỡ bỏ bao bì vào thùng rác, sau đó rửa tay. Tuyệt đối không chạm vào mắt, mũi, miệng hay chạm vào thực phẩm khác khi chưa rửa tay bằng xà phòng hoặc nước sát khuẩn.</w:t>
      </w:r>
    </w:p>
    <w:p w:rsidR="0061255B" w:rsidRPr="00775C29" w:rsidRDefault="0061255B" w:rsidP="0061255B">
      <w:pPr>
        <w:spacing w:before="120" w:after="0" w:line="312" w:lineRule="auto"/>
        <w:ind w:firstLine="720"/>
        <w:jc w:val="both"/>
        <w:rPr>
          <w:rFonts w:ascii="Times New Roman" w:hAnsi="Times New Roman" w:cs="Times New Roman"/>
          <w:sz w:val="28"/>
          <w:szCs w:val="28"/>
          <w:lang w:val="vi-VN"/>
        </w:rPr>
      </w:pPr>
      <w:r w:rsidRPr="0061255B">
        <w:rPr>
          <w:rFonts w:ascii="Times New Roman" w:hAnsi="Times New Roman" w:cs="Times New Roman"/>
          <w:sz w:val="28"/>
          <w:szCs w:val="28"/>
          <w:lang w:val="vi-VN"/>
        </w:rPr>
        <w:t>- Tất cả các thực phẩm loại bỏ sau khi sơ chế cần được đựng trong túi nilong</w:t>
      </w:r>
      <w:r w:rsidR="00775C29" w:rsidRPr="00775C29">
        <w:rPr>
          <w:rFonts w:ascii="Times New Roman" w:hAnsi="Times New Roman" w:cs="Times New Roman"/>
          <w:sz w:val="28"/>
          <w:szCs w:val="28"/>
          <w:lang w:val="vi-VN"/>
        </w:rPr>
        <w:t xml:space="preserve"> và thùng rác có nắp đậy, chuyển đi bằng lối đi riêng cho rác thải.</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Thực hành vệ sinh tốt và tuân thủ nghiêm ngặt quy định khi sơ chế thực phẩm.</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lastRenderedPageBreak/>
        <w:t>- Nhân viên thực hiện rửa tay thường xuyên, đúng theo hướng dẫn của Bộ y tế và đeo khẩu trang trong suốt quá trình.</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3. Công tác vệ sinh, khử khuẩn.</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Vệ sinh, lau, khử khuẩn thường xuyên với đồ dùng, đồ chơi, lớp học, lan can cầu thang…bằng dung dịch vệ sinh và các loại dung dịch khử khuẩn.</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Tăng cường thông khí tại lớp học bằng cách mở cửa ra vào và cửa sổ, sử dụng quạt. Nếu sử dụng điều hòa, cuối buổi học phải mở cửa phòng học tạo sự thông thoáng.</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4. Nội dung cần giáo dục trẻ.</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a. Giáo dục trẻ thói quen rửa tay vào các thời điểm:</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Trước khi vào lớp</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Trước và sau khi ăn</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Sau khi chơi</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Sau khi đi vệ sinh</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Khi tay bẩn</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b. Hướng dẫn trẻ đeo khẩu trang đúng cách.</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Khi đeo khẩu trang: phải kéo khẩu trang che kín cả mũi, lẫn miệng.</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Trong suốt thời gian đeo khẩu trang, tránh không chạm tay vào mặt ngoài khẩu trang, không kéo khẩu trang xuống cằm hoặc cổ.</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Khi tháo khẩu trang chỉ cầm vào phần dây đeo qua tai để tháo. Tránh cầm vào mặt khẩu trang. Vệ sinh tay sau khi tháo khẩu trang.</w:t>
      </w:r>
    </w:p>
    <w:p w:rsidR="00775C29" w:rsidRPr="00775C29"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Đối với khẩu trang y tế: Khi bỏ khẩu trang, phải bỏ vào thùng rác.</w:t>
      </w:r>
    </w:p>
    <w:p w:rsidR="00775C29" w:rsidRPr="007912DC" w:rsidRDefault="00775C29" w:rsidP="0061255B">
      <w:pPr>
        <w:spacing w:before="120" w:after="0" w:line="312" w:lineRule="auto"/>
        <w:ind w:firstLine="720"/>
        <w:jc w:val="both"/>
        <w:rPr>
          <w:rFonts w:ascii="Times New Roman" w:hAnsi="Times New Roman" w:cs="Times New Roman"/>
          <w:sz w:val="28"/>
          <w:szCs w:val="28"/>
          <w:lang w:val="vi-VN"/>
        </w:rPr>
      </w:pPr>
      <w:r w:rsidRPr="00775C29">
        <w:rPr>
          <w:rFonts w:ascii="Times New Roman" w:hAnsi="Times New Roman" w:cs="Times New Roman"/>
          <w:sz w:val="28"/>
          <w:szCs w:val="28"/>
          <w:lang w:val="vi-VN"/>
        </w:rPr>
        <w:t>- Đối với khẩu trang vải: Nhắc nhở bố mẹ trẻ hàng ngày giặt khẩu trang bằng xà phòng</w:t>
      </w:r>
      <w:r w:rsidR="007912DC" w:rsidRPr="007912DC">
        <w:rPr>
          <w:rFonts w:ascii="Times New Roman" w:hAnsi="Times New Roman" w:cs="Times New Roman"/>
          <w:sz w:val="28"/>
          <w:szCs w:val="28"/>
          <w:lang w:val="vi-VN"/>
        </w:rPr>
        <w:t>.</w:t>
      </w:r>
    </w:p>
    <w:p w:rsidR="007912DC" w:rsidRPr="007912DC" w:rsidRDefault="007912DC" w:rsidP="0061255B">
      <w:pPr>
        <w:spacing w:before="120" w:after="0" w:line="312" w:lineRule="auto"/>
        <w:ind w:firstLine="720"/>
        <w:jc w:val="both"/>
        <w:rPr>
          <w:rFonts w:ascii="Times New Roman" w:hAnsi="Times New Roman" w:cs="Times New Roman"/>
          <w:sz w:val="28"/>
          <w:szCs w:val="28"/>
          <w:lang w:val="vi-VN"/>
        </w:rPr>
      </w:pPr>
      <w:r w:rsidRPr="007912DC">
        <w:rPr>
          <w:rFonts w:ascii="Times New Roman" w:hAnsi="Times New Roman" w:cs="Times New Roman"/>
          <w:sz w:val="28"/>
          <w:szCs w:val="28"/>
          <w:lang w:val="vi-VN"/>
        </w:rPr>
        <w:t>c. Giáo dục trẻ khi có các biểu hiện.</w:t>
      </w:r>
    </w:p>
    <w:p w:rsidR="007912DC" w:rsidRPr="007912DC" w:rsidRDefault="007912DC" w:rsidP="0061255B">
      <w:pPr>
        <w:spacing w:before="120" w:after="0" w:line="312" w:lineRule="auto"/>
        <w:ind w:firstLine="720"/>
        <w:jc w:val="both"/>
        <w:rPr>
          <w:rFonts w:ascii="Times New Roman" w:hAnsi="Times New Roman" w:cs="Times New Roman"/>
          <w:sz w:val="28"/>
          <w:szCs w:val="28"/>
          <w:lang w:val="vi-VN"/>
        </w:rPr>
      </w:pPr>
      <w:r w:rsidRPr="007912DC">
        <w:rPr>
          <w:rFonts w:ascii="Times New Roman" w:hAnsi="Times New Roman" w:cs="Times New Roman"/>
          <w:sz w:val="28"/>
          <w:szCs w:val="28"/>
          <w:lang w:val="vi-VN"/>
        </w:rPr>
        <w:t>- Che mũi, miệng khi ho và hắt hơi (tốt nhất che bằng khăn giấy sạch, khăn vải hoặc khăn tay, hoặc ống tay áo để làm giảm phát tán dịch tiết đường hô hấp). Vứt bỏ khăn, giấy che mũi, miệng vào thùng rác và rửa sạch tay.</w:t>
      </w:r>
    </w:p>
    <w:p w:rsidR="007912DC" w:rsidRPr="007912DC" w:rsidRDefault="007912DC" w:rsidP="0061255B">
      <w:pPr>
        <w:spacing w:before="120" w:after="0" w:line="312" w:lineRule="auto"/>
        <w:ind w:firstLine="720"/>
        <w:jc w:val="both"/>
        <w:rPr>
          <w:rFonts w:ascii="Times New Roman" w:hAnsi="Times New Roman" w:cs="Times New Roman"/>
          <w:sz w:val="28"/>
          <w:szCs w:val="28"/>
          <w:lang w:val="vi-VN"/>
        </w:rPr>
      </w:pPr>
      <w:r w:rsidRPr="007912DC">
        <w:rPr>
          <w:rFonts w:ascii="Times New Roman" w:hAnsi="Times New Roman" w:cs="Times New Roman"/>
          <w:sz w:val="28"/>
          <w:szCs w:val="28"/>
          <w:lang w:val="vi-VN"/>
        </w:rPr>
        <w:lastRenderedPageBreak/>
        <w:t>- Không đưa tay lên mắt, mũi, miệng</w:t>
      </w:r>
    </w:p>
    <w:p w:rsidR="007912DC" w:rsidRPr="007912DC" w:rsidRDefault="007912DC" w:rsidP="0061255B">
      <w:pPr>
        <w:spacing w:before="120" w:after="0" w:line="312" w:lineRule="auto"/>
        <w:ind w:firstLine="720"/>
        <w:jc w:val="both"/>
        <w:rPr>
          <w:rFonts w:ascii="Times New Roman" w:hAnsi="Times New Roman" w:cs="Times New Roman"/>
          <w:sz w:val="28"/>
          <w:szCs w:val="28"/>
          <w:lang w:val="vi-VN"/>
        </w:rPr>
      </w:pPr>
      <w:r w:rsidRPr="007912DC">
        <w:rPr>
          <w:rFonts w:ascii="Times New Roman" w:hAnsi="Times New Roman" w:cs="Times New Roman"/>
          <w:sz w:val="28"/>
          <w:szCs w:val="28"/>
          <w:lang w:val="vi-VN"/>
        </w:rPr>
        <w:t>- Không dùng chung các đồ dùng cá nhân</w:t>
      </w:r>
    </w:p>
    <w:p w:rsidR="007912DC" w:rsidRPr="007912DC" w:rsidRDefault="007912DC" w:rsidP="0061255B">
      <w:pPr>
        <w:spacing w:before="120" w:after="0" w:line="312" w:lineRule="auto"/>
        <w:ind w:firstLine="720"/>
        <w:jc w:val="both"/>
        <w:rPr>
          <w:rFonts w:ascii="Times New Roman" w:hAnsi="Times New Roman" w:cs="Times New Roman"/>
          <w:sz w:val="28"/>
          <w:szCs w:val="28"/>
          <w:lang w:val="vi-VN"/>
        </w:rPr>
      </w:pPr>
      <w:r w:rsidRPr="007912DC">
        <w:rPr>
          <w:rFonts w:ascii="Times New Roman" w:hAnsi="Times New Roman" w:cs="Times New Roman"/>
          <w:sz w:val="28"/>
          <w:szCs w:val="28"/>
          <w:lang w:val="vi-VN"/>
        </w:rPr>
        <w:t>- Không tụ tập đông người</w:t>
      </w:r>
    </w:p>
    <w:p w:rsidR="007912DC" w:rsidRPr="007912DC" w:rsidRDefault="007912DC" w:rsidP="0061255B">
      <w:pPr>
        <w:spacing w:before="120" w:after="0" w:line="312" w:lineRule="auto"/>
        <w:ind w:firstLine="720"/>
        <w:jc w:val="both"/>
        <w:rPr>
          <w:rFonts w:ascii="Times New Roman" w:hAnsi="Times New Roman" w:cs="Times New Roman"/>
          <w:sz w:val="28"/>
          <w:szCs w:val="28"/>
          <w:lang w:val="vi-VN"/>
        </w:rPr>
      </w:pPr>
      <w:r w:rsidRPr="007912DC">
        <w:rPr>
          <w:rFonts w:ascii="Times New Roman" w:hAnsi="Times New Roman" w:cs="Times New Roman"/>
          <w:sz w:val="28"/>
          <w:szCs w:val="28"/>
          <w:lang w:val="vi-VN"/>
        </w:rPr>
        <w:t>- Nếu thấy mình hoặc bạn khác ho, sốt, đau họng, khó thở thì báo ngay cho cô giáo.</w:t>
      </w:r>
    </w:p>
    <w:p w:rsidR="007912DC" w:rsidRPr="007912DC" w:rsidRDefault="007912DC" w:rsidP="0061255B">
      <w:pPr>
        <w:spacing w:before="120" w:after="0" w:line="312" w:lineRule="auto"/>
        <w:ind w:firstLine="720"/>
        <w:jc w:val="both"/>
        <w:rPr>
          <w:rFonts w:ascii="Times New Roman" w:hAnsi="Times New Roman" w:cs="Times New Roman"/>
          <w:sz w:val="28"/>
          <w:szCs w:val="28"/>
          <w:lang w:val="vi-VN"/>
        </w:rPr>
      </w:pPr>
      <w:r w:rsidRPr="007912DC">
        <w:rPr>
          <w:rFonts w:ascii="Times New Roman" w:hAnsi="Times New Roman" w:cs="Times New Roman"/>
          <w:sz w:val="28"/>
          <w:szCs w:val="28"/>
          <w:lang w:val="vi-VN"/>
        </w:rPr>
        <w:t>- Tránh kỳ thị, xa lánh hay trêu chọc bàn bè khi họ bị ốm</w:t>
      </w:r>
    </w:p>
    <w:p w:rsidR="007912DC" w:rsidRPr="007912DC" w:rsidRDefault="007912DC" w:rsidP="0061255B">
      <w:pPr>
        <w:spacing w:before="120" w:after="0" w:line="312" w:lineRule="auto"/>
        <w:ind w:firstLine="720"/>
        <w:jc w:val="both"/>
        <w:rPr>
          <w:rFonts w:ascii="Times New Roman" w:hAnsi="Times New Roman" w:cs="Times New Roman"/>
          <w:sz w:val="28"/>
          <w:szCs w:val="28"/>
          <w:lang w:val="vi-VN"/>
        </w:rPr>
      </w:pPr>
      <w:r w:rsidRPr="007912DC">
        <w:rPr>
          <w:rFonts w:ascii="Times New Roman" w:hAnsi="Times New Roman" w:cs="Times New Roman"/>
          <w:sz w:val="28"/>
          <w:szCs w:val="28"/>
          <w:lang w:val="vi-VN"/>
        </w:rPr>
        <w:t>d. Phối hợp giữa nhà trường, gia đình và cộng đồng.</w:t>
      </w:r>
    </w:p>
    <w:p w:rsidR="007912DC" w:rsidRPr="007912DC" w:rsidRDefault="007912DC" w:rsidP="0061255B">
      <w:pPr>
        <w:spacing w:before="120" w:after="0" w:line="312" w:lineRule="auto"/>
        <w:ind w:firstLine="720"/>
        <w:jc w:val="both"/>
        <w:rPr>
          <w:rFonts w:ascii="Times New Roman" w:hAnsi="Times New Roman" w:cs="Times New Roman"/>
          <w:sz w:val="28"/>
          <w:szCs w:val="28"/>
          <w:lang w:val="vi-VN"/>
        </w:rPr>
      </w:pPr>
      <w:r w:rsidRPr="007912DC">
        <w:rPr>
          <w:rFonts w:ascii="Times New Roman" w:hAnsi="Times New Roman" w:cs="Times New Roman"/>
          <w:sz w:val="28"/>
          <w:szCs w:val="28"/>
          <w:lang w:val="vi-VN"/>
        </w:rPr>
        <w:t>- Phối hợp với ngành y tế địa phương trong việc thực hiện công tác phòng, chống dịch bệnh.</w:t>
      </w:r>
    </w:p>
    <w:p w:rsidR="007912DC" w:rsidRPr="006E7B33" w:rsidRDefault="007912DC" w:rsidP="0061255B">
      <w:pPr>
        <w:spacing w:before="120" w:after="0" w:line="312" w:lineRule="auto"/>
        <w:ind w:firstLine="720"/>
        <w:jc w:val="both"/>
        <w:rPr>
          <w:rFonts w:ascii="Times New Roman" w:hAnsi="Times New Roman" w:cs="Times New Roman"/>
          <w:sz w:val="28"/>
          <w:szCs w:val="28"/>
          <w:lang w:val="vi-VN"/>
        </w:rPr>
      </w:pPr>
      <w:r w:rsidRPr="007912DC">
        <w:rPr>
          <w:rFonts w:ascii="Times New Roman" w:hAnsi="Times New Roman" w:cs="Times New Roman"/>
          <w:sz w:val="28"/>
          <w:szCs w:val="28"/>
          <w:lang w:val="vi-VN"/>
        </w:rPr>
        <w:t>- Hướng dẫn gia đình trẻ cùng phối hợp, có chế độ dinh dưỡng cho trẻ khoa học, hợp lý để giúp cơ thể khỏa mạnh và tăng cường hệ miễn dị</w:t>
      </w:r>
      <w:r>
        <w:rPr>
          <w:rFonts w:ascii="Times New Roman" w:hAnsi="Times New Roman" w:cs="Times New Roman"/>
          <w:sz w:val="28"/>
          <w:szCs w:val="28"/>
          <w:lang w:val="vi-VN"/>
        </w:rPr>
        <w:t>ch, r</w:t>
      </w:r>
      <w:r w:rsidRPr="007912DC">
        <w:rPr>
          <w:rFonts w:ascii="Times New Roman" w:hAnsi="Times New Roman" w:cs="Times New Roman"/>
          <w:sz w:val="28"/>
          <w:szCs w:val="28"/>
          <w:lang w:val="vi-VN"/>
        </w:rPr>
        <w:t>èn kỹ năng vệ sinh tạ</w:t>
      </w:r>
      <w:r>
        <w:rPr>
          <w:rFonts w:ascii="Times New Roman" w:hAnsi="Times New Roman" w:cs="Times New Roman"/>
          <w:sz w:val="28"/>
          <w:szCs w:val="28"/>
          <w:lang w:val="vi-VN"/>
        </w:rPr>
        <w:t>i gia đình b</w:t>
      </w:r>
      <w:r w:rsidRPr="007912DC">
        <w:rPr>
          <w:rFonts w:ascii="Times New Roman" w:hAnsi="Times New Roman" w:cs="Times New Roman"/>
          <w:sz w:val="28"/>
          <w:szCs w:val="28"/>
          <w:lang w:val="vi-VN"/>
        </w:rPr>
        <w:t>ằng các hình thức.</w:t>
      </w:r>
      <w:r w:rsidRPr="006E7B33">
        <w:rPr>
          <w:rFonts w:ascii="Times New Roman" w:hAnsi="Times New Roman" w:cs="Times New Roman"/>
          <w:sz w:val="28"/>
          <w:szCs w:val="28"/>
          <w:lang w:val="vi-VN"/>
        </w:rPr>
        <w:t>/.</w:t>
      </w:r>
    </w:p>
    <w:p w:rsidR="0061255B" w:rsidRDefault="0061255B" w:rsidP="007912DC">
      <w:pPr>
        <w:spacing w:before="120" w:after="0" w:line="312" w:lineRule="auto"/>
        <w:jc w:val="both"/>
        <w:rPr>
          <w:rFonts w:ascii="Times New Roman" w:hAnsi="Times New Roman" w:cs="Times New Roman"/>
          <w:sz w:val="28"/>
          <w:szCs w:val="28"/>
          <w:lang w:val="vi-VN"/>
        </w:rPr>
      </w:pPr>
    </w:p>
    <w:p w:rsidR="007912DC" w:rsidRPr="00A60F4F" w:rsidRDefault="007912DC" w:rsidP="007912DC">
      <w:pPr>
        <w:spacing w:before="120" w:after="0" w:line="312"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A60F4F">
        <w:rPr>
          <w:rFonts w:ascii="Times New Roman" w:hAnsi="Times New Roman" w:cs="Times New Roman"/>
          <w:b/>
          <w:sz w:val="28"/>
          <w:szCs w:val="28"/>
          <w:lang w:val="vi-VN"/>
        </w:rPr>
        <w:t>NGƯỜI THỰC HIỆN</w:t>
      </w:r>
    </w:p>
    <w:p w:rsidR="007912DC" w:rsidRPr="00A60F4F" w:rsidRDefault="007912DC" w:rsidP="007912DC">
      <w:pPr>
        <w:spacing w:before="120" w:after="0" w:line="312" w:lineRule="auto"/>
        <w:jc w:val="both"/>
        <w:rPr>
          <w:rFonts w:ascii="Times New Roman" w:hAnsi="Times New Roman" w:cs="Times New Roman"/>
          <w:b/>
          <w:sz w:val="28"/>
          <w:szCs w:val="28"/>
          <w:lang w:val="vi-VN"/>
        </w:rPr>
      </w:pPr>
    </w:p>
    <w:p w:rsidR="007912DC" w:rsidRPr="00A60F4F" w:rsidRDefault="007912DC" w:rsidP="007912DC">
      <w:pPr>
        <w:spacing w:before="120" w:after="0" w:line="312" w:lineRule="auto"/>
        <w:jc w:val="both"/>
        <w:rPr>
          <w:rFonts w:ascii="Times New Roman" w:hAnsi="Times New Roman" w:cs="Times New Roman"/>
          <w:b/>
          <w:sz w:val="28"/>
          <w:szCs w:val="28"/>
          <w:lang w:val="vi-VN"/>
        </w:rPr>
      </w:pPr>
    </w:p>
    <w:p w:rsidR="007912DC" w:rsidRPr="00A60F4F" w:rsidRDefault="007912DC" w:rsidP="007912DC">
      <w:pPr>
        <w:spacing w:before="120" w:after="0" w:line="312" w:lineRule="auto"/>
        <w:jc w:val="both"/>
        <w:rPr>
          <w:rFonts w:ascii="Times New Roman" w:hAnsi="Times New Roman" w:cs="Times New Roman"/>
          <w:b/>
          <w:sz w:val="28"/>
          <w:szCs w:val="28"/>
          <w:lang w:val="vi-VN"/>
        </w:rPr>
      </w:pPr>
      <w:r w:rsidRPr="00A60F4F">
        <w:rPr>
          <w:rFonts w:ascii="Times New Roman" w:hAnsi="Times New Roman" w:cs="Times New Roman"/>
          <w:b/>
          <w:sz w:val="28"/>
          <w:szCs w:val="28"/>
          <w:lang w:val="vi-VN"/>
        </w:rPr>
        <w:tab/>
      </w:r>
      <w:r w:rsidRPr="00A60F4F">
        <w:rPr>
          <w:rFonts w:ascii="Times New Roman" w:hAnsi="Times New Roman" w:cs="Times New Roman"/>
          <w:b/>
          <w:sz w:val="28"/>
          <w:szCs w:val="28"/>
          <w:lang w:val="vi-VN"/>
        </w:rPr>
        <w:tab/>
      </w:r>
      <w:r w:rsidRPr="00A60F4F">
        <w:rPr>
          <w:rFonts w:ascii="Times New Roman" w:hAnsi="Times New Roman" w:cs="Times New Roman"/>
          <w:b/>
          <w:sz w:val="28"/>
          <w:szCs w:val="28"/>
          <w:lang w:val="vi-VN"/>
        </w:rPr>
        <w:tab/>
      </w:r>
      <w:r w:rsidRPr="00A60F4F">
        <w:rPr>
          <w:rFonts w:ascii="Times New Roman" w:hAnsi="Times New Roman" w:cs="Times New Roman"/>
          <w:b/>
          <w:sz w:val="28"/>
          <w:szCs w:val="28"/>
          <w:lang w:val="vi-VN"/>
        </w:rPr>
        <w:tab/>
      </w:r>
      <w:r w:rsidRPr="00A60F4F">
        <w:rPr>
          <w:rFonts w:ascii="Times New Roman" w:hAnsi="Times New Roman" w:cs="Times New Roman"/>
          <w:b/>
          <w:sz w:val="28"/>
          <w:szCs w:val="28"/>
          <w:lang w:val="vi-VN"/>
        </w:rPr>
        <w:tab/>
      </w:r>
      <w:r w:rsidRPr="00A60F4F">
        <w:rPr>
          <w:rFonts w:ascii="Times New Roman" w:hAnsi="Times New Roman" w:cs="Times New Roman"/>
          <w:b/>
          <w:sz w:val="28"/>
          <w:szCs w:val="28"/>
          <w:lang w:val="vi-VN"/>
        </w:rPr>
        <w:tab/>
        <w:t xml:space="preserve">            </w:t>
      </w:r>
      <w:r w:rsidRPr="00A60F4F">
        <w:rPr>
          <w:rFonts w:ascii="Times New Roman" w:hAnsi="Times New Roman" w:cs="Times New Roman"/>
          <w:b/>
          <w:sz w:val="28"/>
          <w:szCs w:val="28"/>
          <w:lang w:val="vi-VN"/>
        </w:rPr>
        <w:tab/>
        <w:t>Đỗ Thị Hồng Phương</w:t>
      </w:r>
    </w:p>
    <w:p w:rsidR="001F6374" w:rsidRPr="007912DC" w:rsidRDefault="001F6374" w:rsidP="00BD3623">
      <w:pPr>
        <w:tabs>
          <w:tab w:val="left" w:pos="7999"/>
        </w:tabs>
        <w:spacing w:line="312" w:lineRule="auto"/>
        <w:ind w:firstLine="720"/>
        <w:jc w:val="both"/>
        <w:rPr>
          <w:rFonts w:ascii="Times New Roman" w:hAnsi="Times New Roman" w:cs="Times New Roman"/>
          <w:b/>
          <w:sz w:val="28"/>
          <w:szCs w:val="28"/>
          <w:lang w:val="vi-VN"/>
        </w:rPr>
      </w:pPr>
    </w:p>
    <w:p w:rsidR="001F6374" w:rsidRPr="008C6D06" w:rsidRDefault="001F6374" w:rsidP="00BD3623">
      <w:pPr>
        <w:tabs>
          <w:tab w:val="left" w:pos="7999"/>
        </w:tabs>
        <w:spacing w:line="312" w:lineRule="auto"/>
        <w:ind w:firstLine="720"/>
        <w:jc w:val="both"/>
        <w:rPr>
          <w:rFonts w:ascii="Times New Roman" w:hAnsi="Times New Roman" w:cs="Times New Roman"/>
          <w:sz w:val="28"/>
          <w:szCs w:val="28"/>
          <w:lang w:val="vi-VN"/>
        </w:rPr>
      </w:pPr>
    </w:p>
    <w:sectPr w:rsidR="001F6374" w:rsidRPr="008C6D06" w:rsidSect="00752D60">
      <w:pgSz w:w="12240" w:h="15840"/>
      <w:pgMar w:top="1134" w:right="907"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62E"/>
    <w:multiLevelType w:val="hybridMultilevel"/>
    <w:tmpl w:val="09DEC8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16F2BC6"/>
    <w:multiLevelType w:val="hybridMultilevel"/>
    <w:tmpl w:val="1C0C6D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164457"/>
    <w:multiLevelType w:val="hybridMultilevel"/>
    <w:tmpl w:val="12162292"/>
    <w:lvl w:ilvl="0" w:tplc="B0AC4C1A">
      <w:start w:val="1"/>
      <w:numFmt w:val="bullet"/>
      <w:lvlText w:val="•"/>
      <w:lvlJc w:val="left"/>
      <w:pPr>
        <w:tabs>
          <w:tab w:val="num" w:pos="720"/>
        </w:tabs>
        <w:ind w:left="720" w:hanging="360"/>
      </w:pPr>
      <w:rPr>
        <w:rFonts w:ascii="Arial" w:hAnsi="Arial" w:hint="default"/>
      </w:rPr>
    </w:lvl>
    <w:lvl w:ilvl="1" w:tplc="07BC03AA" w:tentative="1">
      <w:start w:val="1"/>
      <w:numFmt w:val="bullet"/>
      <w:lvlText w:val="•"/>
      <w:lvlJc w:val="left"/>
      <w:pPr>
        <w:tabs>
          <w:tab w:val="num" w:pos="1440"/>
        </w:tabs>
        <w:ind w:left="1440" w:hanging="360"/>
      </w:pPr>
      <w:rPr>
        <w:rFonts w:ascii="Arial" w:hAnsi="Arial" w:hint="default"/>
      </w:rPr>
    </w:lvl>
    <w:lvl w:ilvl="2" w:tplc="F67EF8A4" w:tentative="1">
      <w:start w:val="1"/>
      <w:numFmt w:val="bullet"/>
      <w:lvlText w:val="•"/>
      <w:lvlJc w:val="left"/>
      <w:pPr>
        <w:tabs>
          <w:tab w:val="num" w:pos="2160"/>
        </w:tabs>
        <w:ind w:left="2160" w:hanging="360"/>
      </w:pPr>
      <w:rPr>
        <w:rFonts w:ascii="Arial" w:hAnsi="Arial" w:hint="default"/>
      </w:rPr>
    </w:lvl>
    <w:lvl w:ilvl="3" w:tplc="3A1CC746" w:tentative="1">
      <w:start w:val="1"/>
      <w:numFmt w:val="bullet"/>
      <w:lvlText w:val="•"/>
      <w:lvlJc w:val="left"/>
      <w:pPr>
        <w:tabs>
          <w:tab w:val="num" w:pos="2880"/>
        </w:tabs>
        <w:ind w:left="2880" w:hanging="360"/>
      </w:pPr>
      <w:rPr>
        <w:rFonts w:ascii="Arial" w:hAnsi="Arial" w:hint="default"/>
      </w:rPr>
    </w:lvl>
    <w:lvl w:ilvl="4" w:tplc="7880595E" w:tentative="1">
      <w:start w:val="1"/>
      <w:numFmt w:val="bullet"/>
      <w:lvlText w:val="•"/>
      <w:lvlJc w:val="left"/>
      <w:pPr>
        <w:tabs>
          <w:tab w:val="num" w:pos="3600"/>
        </w:tabs>
        <w:ind w:left="3600" w:hanging="360"/>
      </w:pPr>
      <w:rPr>
        <w:rFonts w:ascii="Arial" w:hAnsi="Arial" w:hint="default"/>
      </w:rPr>
    </w:lvl>
    <w:lvl w:ilvl="5" w:tplc="D40A2CF4" w:tentative="1">
      <w:start w:val="1"/>
      <w:numFmt w:val="bullet"/>
      <w:lvlText w:val="•"/>
      <w:lvlJc w:val="left"/>
      <w:pPr>
        <w:tabs>
          <w:tab w:val="num" w:pos="4320"/>
        </w:tabs>
        <w:ind w:left="4320" w:hanging="360"/>
      </w:pPr>
      <w:rPr>
        <w:rFonts w:ascii="Arial" w:hAnsi="Arial" w:hint="default"/>
      </w:rPr>
    </w:lvl>
    <w:lvl w:ilvl="6" w:tplc="E54AD2E2" w:tentative="1">
      <w:start w:val="1"/>
      <w:numFmt w:val="bullet"/>
      <w:lvlText w:val="•"/>
      <w:lvlJc w:val="left"/>
      <w:pPr>
        <w:tabs>
          <w:tab w:val="num" w:pos="5040"/>
        </w:tabs>
        <w:ind w:left="5040" w:hanging="360"/>
      </w:pPr>
      <w:rPr>
        <w:rFonts w:ascii="Arial" w:hAnsi="Arial" w:hint="default"/>
      </w:rPr>
    </w:lvl>
    <w:lvl w:ilvl="7" w:tplc="BC4E8738" w:tentative="1">
      <w:start w:val="1"/>
      <w:numFmt w:val="bullet"/>
      <w:lvlText w:val="•"/>
      <w:lvlJc w:val="left"/>
      <w:pPr>
        <w:tabs>
          <w:tab w:val="num" w:pos="5760"/>
        </w:tabs>
        <w:ind w:left="5760" w:hanging="360"/>
      </w:pPr>
      <w:rPr>
        <w:rFonts w:ascii="Arial" w:hAnsi="Arial" w:hint="default"/>
      </w:rPr>
    </w:lvl>
    <w:lvl w:ilvl="8" w:tplc="D2DCD5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014C70"/>
    <w:multiLevelType w:val="hybridMultilevel"/>
    <w:tmpl w:val="C7826A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A022A79"/>
    <w:multiLevelType w:val="hybridMultilevel"/>
    <w:tmpl w:val="9D44E232"/>
    <w:lvl w:ilvl="0" w:tplc="B492C6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F2E1276"/>
    <w:multiLevelType w:val="hybridMultilevel"/>
    <w:tmpl w:val="E544EC58"/>
    <w:lvl w:ilvl="0" w:tplc="AED48D46">
      <w:start w:val="1"/>
      <w:numFmt w:val="bullet"/>
      <w:lvlText w:val="•"/>
      <w:lvlJc w:val="left"/>
      <w:pPr>
        <w:tabs>
          <w:tab w:val="num" w:pos="720"/>
        </w:tabs>
        <w:ind w:left="720" w:hanging="360"/>
      </w:pPr>
      <w:rPr>
        <w:rFonts w:ascii="Arial" w:hAnsi="Arial" w:hint="default"/>
      </w:rPr>
    </w:lvl>
    <w:lvl w:ilvl="1" w:tplc="62165F6C" w:tentative="1">
      <w:start w:val="1"/>
      <w:numFmt w:val="bullet"/>
      <w:lvlText w:val="•"/>
      <w:lvlJc w:val="left"/>
      <w:pPr>
        <w:tabs>
          <w:tab w:val="num" w:pos="1440"/>
        </w:tabs>
        <w:ind w:left="1440" w:hanging="360"/>
      </w:pPr>
      <w:rPr>
        <w:rFonts w:ascii="Arial" w:hAnsi="Arial" w:hint="default"/>
      </w:rPr>
    </w:lvl>
    <w:lvl w:ilvl="2" w:tplc="08B0B824" w:tentative="1">
      <w:start w:val="1"/>
      <w:numFmt w:val="bullet"/>
      <w:lvlText w:val="•"/>
      <w:lvlJc w:val="left"/>
      <w:pPr>
        <w:tabs>
          <w:tab w:val="num" w:pos="2160"/>
        </w:tabs>
        <w:ind w:left="2160" w:hanging="360"/>
      </w:pPr>
      <w:rPr>
        <w:rFonts w:ascii="Arial" w:hAnsi="Arial" w:hint="default"/>
      </w:rPr>
    </w:lvl>
    <w:lvl w:ilvl="3" w:tplc="C658DB74" w:tentative="1">
      <w:start w:val="1"/>
      <w:numFmt w:val="bullet"/>
      <w:lvlText w:val="•"/>
      <w:lvlJc w:val="left"/>
      <w:pPr>
        <w:tabs>
          <w:tab w:val="num" w:pos="2880"/>
        </w:tabs>
        <w:ind w:left="2880" w:hanging="360"/>
      </w:pPr>
      <w:rPr>
        <w:rFonts w:ascii="Arial" w:hAnsi="Arial" w:hint="default"/>
      </w:rPr>
    </w:lvl>
    <w:lvl w:ilvl="4" w:tplc="8500BF2A" w:tentative="1">
      <w:start w:val="1"/>
      <w:numFmt w:val="bullet"/>
      <w:lvlText w:val="•"/>
      <w:lvlJc w:val="left"/>
      <w:pPr>
        <w:tabs>
          <w:tab w:val="num" w:pos="3600"/>
        </w:tabs>
        <w:ind w:left="3600" w:hanging="360"/>
      </w:pPr>
      <w:rPr>
        <w:rFonts w:ascii="Arial" w:hAnsi="Arial" w:hint="default"/>
      </w:rPr>
    </w:lvl>
    <w:lvl w:ilvl="5" w:tplc="48A8E09A" w:tentative="1">
      <w:start w:val="1"/>
      <w:numFmt w:val="bullet"/>
      <w:lvlText w:val="•"/>
      <w:lvlJc w:val="left"/>
      <w:pPr>
        <w:tabs>
          <w:tab w:val="num" w:pos="4320"/>
        </w:tabs>
        <w:ind w:left="4320" w:hanging="360"/>
      </w:pPr>
      <w:rPr>
        <w:rFonts w:ascii="Arial" w:hAnsi="Arial" w:hint="default"/>
      </w:rPr>
    </w:lvl>
    <w:lvl w:ilvl="6" w:tplc="1C240CCC" w:tentative="1">
      <w:start w:val="1"/>
      <w:numFmt w:val="bullet"/>
      <w:lvlText w:val="•"/>
      <w:lvlJc w:val="left"/>
      <w:pPr>
        <w:tabs>
          <w:tab w:val="num" w:pos="5040"/>
        </w:tabs>
        <w:ind w:left="5040" w:hanging="360"/>
      </w:pPr>
      <w:rPr>
        <w:rFonts w:ascii="Arial" w:hAnsi="Arial" w:hint="default"/>
      </w:rPr>
    </w:lvl>
    <w:lvl w:ilvl="7" w:tplc="49825748" w:tentative="1">
      <w:start w:val="1"/>
      <w:numFmt w:val="bullet"/>
      <w:lvlText w:val="•"/>
      <w:lvlJc w:val="left"/>
      <w:pPr>
        <w:tabs>
          <w:tab w:val="num" w:pos="5760"/>
        </w:tabs>
        <w:ind w:left="5760" w:hanging="360"/>
      </w:pPr>
      <w:rPr>
        <w:rFonts w:ascii="Arial" w:hAnsi="Arial" w:hint="default"/>
      </w:rPr>
    </w:lvl>
    <w:lvl w:ilvl="8" w:tplc="C8E45C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96373B"/>
    <w:multiLevelType w:val="hybridMultilevel"/>
    <w:tmpl w:val="C9FA0130"/>
    <w:lvl w:ilvl="0" w:tplc="D73835C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8261440"/>
    <w:multiLevelType w:val="hybridMultilevel"/>
    <w:tmpl w:val="43709254"/>
    <w:lvl w:ilvl="0" w:tplc="B4387EA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9E"/>
    <w:rsid w:val="00003D02"/>
    <w:rsid w:val="00026D7B"/>
    <w:rsid w:val="00081A9E"/>
    <w:rsid w:val="00084961"/>
    <w:rsid w:val="00084F00"/>
    <w:rsid w:val="0009075E"/>
    <w:rsid w:val="00093468"/>
    <w:rsid w:val="000A0BBA"/>
    <w:rsid w:val="000B5DDF"/>
    <w:rsid w:val="000C76FE"/>
    <w:rsid w:val="000D226D"/>
    <w:rsid w:val="000F7637"/>
    <w:rsid w:val="00100B2C"/>
    <w:rsid w:val="0012048B"/>
    <w:rsid w:val="00121896"/>
    <w:rsid w:val="00127003"/>
    <w:rsid w:val="001338DA"/>
    <w:rsid w:val="00135B03"/>
    <w:rsid w:val="0013777C"/>
    <w:rsid w:val="00147827"/>
    <w:rsid w:val="00162FB3"/>
    <w:rsid w:val="00163FBF"/>
    <w:rsid w:val="00173640"/>
    <w:rsid w:val="00177BC6"/>
    <w:rsid w:val="00183E74"/>
    <w:rsid w:val="00196860"/>
    <w:rsid w:val="001D552C"/>
    <w:rsid w:val="001F6374"/>
    <w:rsid w:val="00225F92"/>
    <w:rsid w:val="002404C7"/>
    <w:rsid w:val="002428B8"/>
    <w:rsid w:val="00244577"/>
    <w:rsid w:val="0024491C"/>
    <w:rsid w:val="00253143"/>
    <w:rsid w:val="00253DCE"/>
    <w:rsid w:val="00255F76"/>
    <w:rsid w:val="00284353"/>
    <w:rsid w:val="00285B7C"/>
    <w:rsid w:val="00297E40"/>
    <w:rsid w:val="002B3EC5"/>
    <w:rsid w:val="002B53B4"/>
    <w:rsid w:val="002C0923"/>
    <w:rsid w:val="002D482E"/>
    <w:rsid w:val="002E50B0"/>
    <w:rsid w:val="0031648B"/>
    <w:rsid w:val="003510D9"/>
    <w:rsid w:val="0039014B"/>
    <w:rsid w:val="003A41C7"/>
    <w:rsid w:val="003A7498"/>
    <w:rsid w:val="003A7976"/>
    <w:rsid w:val="003B7C46"/>
    <w:rsid w:val="003C7727"/>
    <w:rsid w:val="003E5541"/>
    <w:rsid w:val="003E6D86"/>
    <w:rsid w:val="00413456"/>
    <w:rsid w:val="004140D6"/>
    <w:rsid w:val="00420E13"/>
    <w:rsid w:val="00423FC0"/>
    <w:rsid w:val="0044755C"/>
    <w:rsid w:val="00460403"/>
    <w:rsid w:val="004851BA"/>
    <w:rsid w:val="004B27E7"/>
    <w:rsid w:val="004B5A32"/>
    <w:rsid w:val="004D0577"/>
    <w:rsid w:val="004D55F7"/>
    <w:rsid w:val="004E2F6C"/>
    <w:rsid w:val="004E3350"/>
    <w:rsid w:val="0050088C"/>
    <w:rsid w:val="00511891"/>
    <w:rsid w:val="0052091A"/>
    <w:rsid w:val="005564A4"/>
    <w:rsid w:val="005636A1"/>
    <w:rsid w:val="0059199A"/>
    <w:rsid w:val="00591F07"/>
    <w:rsid w:val="005B3402"/>
    <w:rsid w:val="005B531E"/>
    <w:rsid w:val="005D067B"/>
    <w:rsid w:val="005E76E0"/>
    <w:rsid w:val="005F0D01"/>
    <w:rsid w:val="005F6DE7"/>
    <w:rsid w:val="00602BA0"/>
    <w:rsid w:val="0061255B"/>
    <w:rsid w:val="006220FE"/>
    <w:rsid w:val="006264AE"/>
    <w:rsid w:val="00633593"/>
    <w:rsid w:val="006752FB"/>
    <w:rsid w:val="00680A16"/>
    <w:rsid w:val="00686D45"/>
    <w:rsid w:val="006B2197"/>
    <w:rsid w:val="006D0CA0"/>
    <w:rsid w:val="006D24E1"/>
    <w:rsid w:val="006E7B33"/>
    <w:rsid w:val="006F32E6"/>
    <w:rsid w:val="006F6A21"/>
    <w:rsid w:val="00716AED"/>
    <w:rsid w:val="0074296C"/>
    <w:rsid w:val="00747A31"/>
    <w:rsid w:val="00752D60"/>
    <w:rsid w:val="007646D5"/>
    <w:rsid w:val="00765145"/>
    <w:rsid w:val="00775C29"/>
    <w:rsid w:val="00782327"/>
    <w:rsid w:val="00783749"/>
    <w:rsid w:val="007857C5"/>
    <w:rsid w:val="007862E1"/>
    <w:rsid w:val="007912DC"/>
    <w:rsid w:val="00794CD3"/>
    <w:rsid w:val="00794F45"/>
    <w:rsid w:val="00800C6A"/>
    <w:rsid w:val="008124BB"/>
    <w:rsid w:val="0083080A"/>
    <w:rsid w:val="0084279E"/>
    <w:rsid w:val="0086169A"/>
    <w:rsid w:val="00882F60"/>
    <w:rsid w:val="00883A2A"/>
    <w:rsid w:val="00890B0C"/>
    <w:rsid w:val="0089135F"/>
    <w:rsid w:val="008B543D"/>
    <w:rsid w:val="008C4AF8"/>
    <w:rsid w:val="008C6D06"/>
    <w:rsid w:val="008D4326"/>
    <w:rsid w:val="008D5DD1"/>
    <w:rsid w:val="00905BE5"/>
    <w:rsid w:val="00913761"/>
    <w:rsid w:val="00963966"/>
    <w:rsid w:val="00965308"/>
    <w:rsid w:val="00967215"/>
    <w:rsid w:val="009B0ED5"/>
    <w:rsid w:val="009B549F"/>
    <w:rsid w:val="009D512A"/>
    <w:rsid w:val="009E3E3B"/>
    <w:rsid w:val="00A374E1"/>
    <w:rsid w:val="00A60EC1"/>
    <w:rsid w:val="00A60F4F"/>
    <w:rsid w:val="00A92978"/>
    <w:rsid w:val="00AC008E"/>
    <w:rsid w:val="00AC659D"/>
    <w:rsid w:val="00AD54AF"/>
    <w:rsid w:val="00AE1977"/>
    <w:rsid w:val="00B07863"/>
    <w:rsid w:val="00B306E5"/>
    <w:rsid w:val="00B44364"/>
    <w:rsid w:val="00B62E2A"/>
    <w:rsid w:val="00B82C92"/>
    <w:rsid w:val="00B94AB1"/>
    <w:rsid w:val="00BA4846"/>
    <w:rsid w:val="00BA6FE9"/>
    <w:rsid w:val="00BD3623"/>
    <w:rsid w:val="00BD570C"/>
    <w:rsid w:val="00BE11EB"/>
    <w:rsid w:val="00BE33CC"/>
    <w:rsid w:val="00BE4FAD"/>
    <w:rsid w:val="00C05056"/>
    <w:rsid w:val="00C121D1"/>
    <w:rsid w:val="00C17BDE"/>
    <w:rsid w:val="00C306F2"/>
    <w:rsid w:val="00C53766"/>
    <w:rsid w:val="00C8326E"/>
    <w:rsid w:val="00CC2B47"/>
    <w:rsid w:val="00CD607E"/>
    <w:rsid w:val="00CE4B24"/>
    <w:rsid w:val="00CE4B6E"/>
    <w:rsid w:val="00CE68CF"/>
    <w:rsid w:val="00D108FA"/>
    <w:rsid w:val="00D27584"/>
    <w:rsid w:val="00D47DA2"/>
    <w:rsid w:val="00D54496"/>
    <w:rsid w:val="00D73E28"/>
    <w:rsid w:val="00D95D0F"/>
    <w:rsid w:val="00DA411F"/>
    <w:rsid w:val="00DB05A1"/>
    <w:rsid w:val="00DE317C"/>
    <w:rsid w:val="00E035AA"/>
    <w:rsid w:val="00E32A33"/>
    <w:rsid w:val="00E338B1"/>
    <w:rsid w:val="00E46E87"/>
    <w:rsid w:val="00E5141D"/>
    <w:rsid w:val="00E54BFF"/>
    <w:rsid w:val="00E638BA"/>
    <w:rsid w:val="00E641E2"/>
    <w:rsid w:val="00E73BDF"/>
    <w:rsid w:val="00EA4233"/>
    <w:rsid w:val="00EB67B9"/>
    <w:rsid w:val="00EE79A5"/>
    <w:rsid w:val="00F1623F"/>
    <w:rsid w:val="00F47873"/>
    <w:rsid w:val="00F50B5A"/>
    <w:rsid w:val="00F5305A"/>
    <w:rsid w:val="00F71E95"/>
    <w:rsid w:val="00F87A4F"/>
    <w:rsid w:val="00FC1D08"/>
    <w:rsid w:val="00FE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9D17"/>
  <w15:docId w15:val="{57834196-8CC6-4FE0-982B-5AD0E856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7691">
      <w:bodyDiv w:val="1"/>
      <w:marLeft w:val="0"/>
      <w:marRight w:val="0"/>
      <w:marTop w:val="0"/>
      <w:marBottom w:val="0"/>
      <w:divBdr>
        <w:top w:val="none" w:sz="0" w:space="0" w:color="auto"/>
        <w:left w:val="none" w:sz="0" w:space="0" w:color="auto"/>
        <w:bottom w:val="none" w:sz="0" w:space="0" w:color="auto"/>
        <w:right w:val="none" w:sz="0" w:space="0" w:color="auto"/>
      </w:divBdr>
      <w:divsChild>
        <w:div w:id="516240723">
          <w:marLeft w:val="274"/>
          <w:marRight w:val="0"/>
          <w:marTop w:val="150"/>
          <w:marBottom w:val="0"/>
          <w:divBdr>
            <w:top w:val="none" w:sz="0" w:space="0" w:color="auto"/>
            <w:left w:val="none" w:sz="0" w:space="0" w:color="auto"/>
            <w:bottom w:val="none" w:sz="0" w:space="0" w:color="auto"/>
            <w:right w:val="none" w:sz="0" w:space="0" w:color="auto"/>
          </w:divBdr>
        </w:div>
        <w:div w:id="672530856">
          <w:marLeft w:val="274"/>
          <w:marRight w:val="0"/>
          <w:marTop w:val="150"/>
          <w:marBottom w:val="0"/>
          <w:divBdr>
            <w:top w:val="none" w:sz="0" w:space="0" w:color="auto"/>
            <w:left w:val="none" w:sz="0" w:space="0" w:color="auto"/>
            <w:bottom w:val="none" w:sz="0" w:space="0" w:color="auto"/>
            <w:right w:val="none" w:sz="0" w:space="0" w:color="auto"/>
          </w:divBdr>
        </w:div>
        <w:div w:id="280771671">
          <w:marLeft w:val="274"/>
          <w:marRight w:val="0"/>
          <w:marTop w:val="150"/>
          <w:marBottom w:val="0"/>
          <w:divBdr>
            <w:top w:val="none" w:sz="0" w:space="0" w:color="auto"/>
            <w:left w:val="none" w:sz="0" w:space="0" w:color="auto"/>
            <w:bottom w:val="none" w:sz="0" w:space="0" w:color="auto"/>
            <w:right w:val="none" w:sz="0" w:space="0" w:color="auto"/>
          </w:divBdr>
        </w:div>
        <w:div w:id="1398670093">
          <w:marLeft w:val="274"/>
          <w:marRight w:val="0"/>
          <w:marTop w:val="150"/>
          <w:marBottom w:val="0"/>
          <w:divBdr>
            <w:top w:val="none" w:sz="0" w:space="0" w:color="auto"/>
            <w:left w:val="none" w:sz="0" w:space="0" w:color="auto"/>
            <w:bottom w:val="none" w:sz="0" w:space="0" w:color="auto"/>
            <w:right w:val="none" w:sz="0" w:space="0" w:color="auto"/>
          </w:divBdr>
        </w:div>
      </w:divsChild>
    </w:div>
    <w:div w:id="1068501035">
      <w:bodyDiv w:val="1"/>
      <w:marLeft w:val="0"/>
      <w:marRight w:val="0"/>
      <w:marTop w:val="0"/>
      <w:marBottom w:val="0"/>
      <w:divBdr>
        <w:top w:val="none" w:sz="0" w:space="0" w:color="auto"/>
        <w:left w:val="none" w:sz="0" w:space="0" w:color="auto"/>
        <w:bottom w:val="none" w:sz="0" w:space="0" w:color="auto"/>
        <w:right w:val="none" w:sz="0" w:space="0" w:color="auto"/>
      </w:divBdr>
      <w:divsChild>
        <w:div w:id="1267883669">
          <w:marLeft w:val="274"/>
          <w:marRight w:val="0"/>
          <w:marTop w:val="150"/>
          <w:marBottom w:val="0"/>
          <w:divBdr>
            <w:top w:val="none" w:sz="0" w:space="0" w:color="auto"/>
            <w:left w:val="none" w:sz="0" w:space="0" w:color="auto"/>
            <w:bottom w:val="none" w:sz="0" w:space="0" w:color="auto"/>
            <w:right w:val="none" w:sz="0" w:space="0" w:color="auto"/>
          </w:divBdr>
        </w:div>
        <w:div w:id="106001472">
          <w:marLeft w:val="274"/>
          <w:marRight w:val="0"/>
          <w:marTop w:val="150"/>
          <w:marBottom w:val="0"/>
          <w:divBdr>
            <w:top w:val="none" w:sz="0" w:space="0" w:color="auto"/>
            <w:left w:val="none" w:sz="0" w:space="0" w:color="auto"/>
            <w:bottom w:val="none" w:sz="0" w:space="0" w:color="auto"/>
            <w:right w:val="none" w:sz="0" w:space="0" w:color="auto"/>
          </w:divBdr>
        </w:div>
        <w:div w:id="162807689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MyPC</cp:lastModifiedBy>
  <cp:revision>10</cp:revision>
  <dcterms:created xsi:type="dcterms:W3CDTF">2021-08-30T15:20:00Z</dcterms:created>
  <dcterms:modified xsi:type="dcterms:W3CDTF">2021-08-31T17:00:00Z</dcterms:modified>
</cp:coreProperties>
</file>